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40" w:type="dxa"/>
        <w:tblCellSpacing w:w="0" w:type="dxa"/>
        <w:tblInd w:w="-1440" w:type="dxa"/>
        <w:tblCellMar>
          <w:left w:w="0" w:type="dxa"/>
          <w:right w:w="0" w:type="dxa"/>
        </w:tblCellMar>
        <w:tblLook w:val="04A0" w:firstRow="1" w:lastRow="0" w:firstColumn="1" w:lastColumn="0" w:noHBand="0" w:noVBand="1"/>
      </w:tblPr>
      <w:tblGrid>
        <w:gridCol w:w="3131"/>
        <w:gridCol w:w="6"/>
        <w:gridCol w:w="8403"/>
      </w:tblGrid>
      <w:tr w:rsidR="00B219C5" w:rsidRPr="00B219C5" w:rsidTr="00B219C5">
        <w:trPr>
          <w:gridAfter w:val="1"/>
          <w:wAfter w:w="8327" w:type="dxa"/>
          <w:tblCellSpacing w:w="0" w:type="dxa"/>
        </w:trPr>
        <w:tc>
          <w:tcPr>
            <w:tcW w:w="3131" w:type="dxa"/>
            <w:hideMark/>
          </w:tcPr>
          <w:p w:rsidR="00B219C5" w:rsidRPr="00B219C5" w:rsidRDefault="00B219C5" w:rsidP="00B219C5">
            <w:pPr>
              <w:spacing w:before="100" w:beforeAutospacing="1" w:after="100" w:afterAutospacing="1"/>
              <w:outlineLvl w:val="2"/>
              <w:rPr>
                <w:rFonts w:ascii="Arial" w:eastAsia="Times New Roman" w:hAnsi="Arial" w:cs="Arial"/>
                <w:b/>
                <w:bCs/>
                <w:sz w:val="27"/>
                <w:szCs w:val="27"/>
                <w:lang w:val="es-ES"/>
              </w:rPr>
            </w:pPr>
            <w:r w:rsidRPr="00B219C5">
              <w:rPr>
                <w:rFonts w:ascii="Arial" w:eastAsia="Times New Roman" w:hAnsi="Arial" w:cs="Arial"/>
                <w:b/>
                <w:bCs/>
                <w:sz w:val="27"/>
                <w:szCs w:val="27"/>
                <w:lang w:val="es-ES"/>
              </w:rPr>
              <w:t>Aviso Legal</w:t>
            </w:r>
          </w:p>
        </w:tc>
        <w:tc>
          <w:tcPr>
            <w:tcW w:w="0" w:type="auto"/>
            <w:hideMark/>
          </w:tcPr>
          <w:p w:rsidR="00B219C5" w:rsidRPr="00B219C5" w:rsidRDefault="00B219C5" w:rsidP="00B219C5">
            <w:pPr>
              <w:rPr>
                <w:rFonts w:ascii="Times" w:eastAsia="Times New Roman" w:hAnsi="Times" w:cs="Times New Roman"/>
                <w:sz w:val="20"/>
                <w:szCs w:val="20"/>
                <w:lang w:val="es-ES"/>
              </w:rPr>
            </w:pPr>
          </w:p>
        </w:tc>
      </w:tr>
      <w:tr w:rsidR="00B219C5" w:rsidRPr="00B219C5" w:rsidTr="00B219C5">
        <w:trPr>
          <w:trHeight w:val="200"/>
          <w:tblCellSpacing w:w="0" w:type="dxa"/>
        </w:trPr>
        <w:tc>
          <w:tcPr>
            <w:tcW w:w="0" w:type="auto"/>
            <w:gridSpan w:val="3"/>
            <w:hideMark/>
          </w:tcPr>
          <w:p w:rsidR="00B219C5" w:rsidRPr="00B219C5" w:rsidRDefault="00B219C5" w:rsidP="00B219C5">
            <w:pPr>
              <w:rPr>
                <w:rFonts w:ascii="Times" w:eastAsia="Times New Roman" w:hAnsi="Times" w:cs="Times New Roman"/>
                <w:sz w:val="20"/>
                <w:szCs w:val="20"/>
                <w:lang w:val="es-ES"/>
              </w:rPr>
            </w:pPr>
          </w:p>
        </w:tc>
      </w:tr>
      <w:tr w:rsidR="00B219C5" w:rsidRPr="00B219C5" w:rsidTr="00B219C5">
        <w:trPr>
          <w:tblCellSpacing w:w="0" w:type="dxa"/>
        </w:trPr>
        <w:tc>
          <w:tcPr>
            <w:tcW w:w="0" w:type="auto"/>
            <w:hideMark/>
          </w:tcPr>
          <w:p w:rsidR="00B219C5" w:rsidRPr="00B219C5" w:rsidRDefault="00B219C5" w:rsidP="00B219C5">
            <w:pPr>
              <w:rPr>
                <w:rFonts w:ascii="Times" w:eastAsia="Times New Roman" w:hAnsi="Times" w:cs="Times New Roman"/>
                <w:sz w:val="20"/>
                <w:szCs w:val="20"/>
                <w:lang w:val="es-ES"/>
              </w:rPr>
            </w:pPr>
          </w:p>
        </w:tc>
        <w:tc>
          <w:tcPr>
            <w:tcW w:w="8409" w:type="dxa"/>
            <w:gridSpan w:val="2"/>
            <w:hideMark/>
          </w:tcPr>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lang w:val="es-ES"/>
              </w:rPr>
              <w:t>Las presentes disposiciones regulan el uso del servicio del portal de Internet http://perso.wanadoo.es/dermaplus/ (en adelante, el "Portal") que la Sección Vasco-Navarra-Aragonesa-Riojana de la Academia Es</w:t>
            </w:r>
            <w:bookmarkStart w:id="0" w:name="_GoBack"/>
            <w:bookmarkEnd w:id="0"/>
            <w:r w:rsidRPr="00B219C5">
              <w:rPr>
                <w:rFonts w:ascii="Times New Roman" w:hAnsi="Times New Roman" w:cs="Times New Roman"/>
                <w:lang w:val="es-ES"/>
              </w:rPr>
              <w:t>pañola de Dermatología (en adelante “AEDV”) pone a disposición de los usuarios de Internet.</w:t>
            </w:r>
            <w:r w:rsidRPr="00B219C5">
              <w:rPr>
                <w:rFonts w:ascii="Times New Roman" w:hAnsi="Times New Roman" w:cs="Times New Roman"/>
                <w:lang w:val="es-ES"/>
              </w:rPr>
              <w:br/>
              <w:t>El usuario se compromete a utilizar el sitio web, los contenidos o servicios de conformidad con la ley, las presentes condiciones generales, las condiciones particulares de cada uno de los servicios, las buenas costumbres y orden público. De la misma forma el usuario se obliga a no utilizar el sitio web o los servicios que se ofrecen con fines o efectos ilícitos, contrarios al contenido de estas condiciones generales, lesivos de los derechos e intereses de AEDV o de terceros, o que de cualquier forma puedan dañar, inutilizar, sobrecargar o deteriorar el sitio web o los servicios o impedir la normal utilización o disfrute del sitio web por otros usuarios</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b/>
                <w:bCs/>
                <w:lang w:val="es-ES"/>
              </w:rPr>
              <w:t>Propiedad intelectual e industrial</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lang w:val="es-ES"/>
              </w:rPr>
              <w:t>Todos los contenidos del Portal, como fotografías, gráficos, imágenes, iconos, tecnología, software, links y demás contenidos audiovisuales o sonoros, así como su diseño gráfico y códigos fuente (en adelante, los "Contenidos"), son propiedad intelectual de AEDV o de terceros, sin que puedan entenderse cedidos al Usuario ninguno de los derechos de explotación sobre los mismos más allá de lo estrictamente necesario para el correcto uso del Portal.</w:t>
            </w:r>
            <w:r w:rsidRPr="00B219C5">
              <w:rPr>
                <w:rFonts w:ascii="Times New Roman" w:hAnsi="Times New Roman" w:cs="Times New Roman"/>
                <w:lang w:val="es-ES"/>
              </w:rPr>
              <w:br/>
              <w:t>Asimismo, las marcas, nombres comerciales o signos distintivos son titularidad de AEDV o terceros, sin que pueda entenderse que el acceso al Portal atribuya ningún derecho sobre las citadas marcas, nombres comerciales y/o signos distintivos.</w:t>
            </w:r>
            <w:r w:rsidRPr="00B219C5">
              <w:rPr>
                <w:rFonts w:ascii="Times New Roman" w:hAnsi="Times New Roman" w:cs="Times New Roman"/>
                <w:lang w:val="es-ES"/>
              </w:rPr>
              <w:br/>
              <w:t>AEDV no concede ninguna licencia o autorización de uso de ninguna clase sobre sus derechos de propiedad intelectual e industrial o sobre cualquier otra propiedad o derecho relacionado con la página web, y los servicios ofrecidos.</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b/>
                <w:bCs/>
                <w:lang w:val="es-ES"/>
              </w:rPr>
              <w:t>Condiciones de uso correcto del portal</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lang w:val="es-ES"/>
              </w:rPr>
              <w:t>El Usuario se obliga a hacer un uso correcto del Portal de conformidad con el presente Aviso Legal. El Usuario responderá frente a AEDV o frente a terceros, de cualesquiera daños y perjuicios que pudieran causarse como consecuencia del incumplimiento de dicha obligación.</w:t>
            </w:r>
            <w:r w:rsidRPr="00B219C5">
              <w:rPr>
                <w:rFonts w:ascii="Times New Roman" w:hAnsi="Times New Roman" w:cs="Times New Roman"/>
                <w:lang w:val="es-ES"/>
              </w:rPr>
              <w:br/>
              <w:t>Queda expresamente prohibido el uso del Portal con fines lesivos de bienes o intereses de AEDV o de terceros o que de cualquier otra forma sobrecarguen, dañen o inutilicen las redes, servidores y demás equipos informáticos (hardware) o productos y aplicaciones informáticas (software) de AEDV o de terceros.</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b/>
                <w:bCs/>
                <w:lang w:val="es-ES"/>
              </w:rPr>
              <w:t>Contenidos</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lang w:val="es-ES"/>
              </w:rPr>
              <w:t>El Usuario se compromete a utilizar los Contenidos de conformidad con el presente Aviso Legal, así como con las demás condiciones, reglamentos e instrucciones que en su caso pudieran ser de aplicación de conformidad con lo dispuesto en la cláusula 1.</w:t>
            </w:r>
            <w:r w:rsidRPr="00B219C5">
              <w:rPr>
                <w:rFonts w:ascii="Times New Roman" w:hAnsi="Times New Roman" w:cs="Times New Roman"/>
                <w:lang w:val="es-ES"/>
              </w:rPr>
              <w:br/>
              <w:t xml:space="preserve">El Usuario deberá abstenerse de reproducir, copiar, distribuir, poner a disposición, comunicar públicamente, transformar o modificar los Contenidos salvo en los casos autorizados en la ley o expresamente consentidos por AEDV o por quien ostente la titularidad de los derechos de explotación en su caso, así como extraer y/o reutilizar la </w:t>
            </w:r>
            <w:r w:rsidRPr="00B219C5">
              <w:rPr>
                <w:rFonts w:ascii="Times New Roman" w:hAnsi="Times New Roman" w:cs="Times New Roman"/>
                <w:lang w:val="es-ES"/>
              </w:rPr>
              <w:lastRenderedPageBreak/>
              <w:t>totalidad o una parte sustancial de los Contenidos integrantes del Portal así como de las bases de datos que AEDV ponga a disposición de los Usuarios.</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b/>
                <w:bCs/>
                <w:lang w:val="es-ES"/>
              </w:rPr>
              <w:t>Formularios de recogida de datos y registro de usuarios</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lang w:val="es-ES"/>
              </w:rPr>
              <w:t>La utilización de ciertos servicios o solicitudes dirigidas a AEDV están condicionadas a la previa cumplimentación del correspondiente registro de Usuario.</w:t>
            </w:r>
            <w:r w:rsidRPr="00B219C5">
              <w:rPr>
                <w:rFonts w:ascii="Times New Roman" w:hAnsi="Times New Roman" w:cs="Times New Roman"/>
                <w:lang w:val="es-ES"/>
              </w:rPr>
              <w:br/>
              <w:t>Toda la información que facilite el Usuario a través de los formularios del Portal a los efectos anteriores o cualesquiera otros deberá ser veraz. A estos efectos, el Usuario garantiza la autenticidad de todos aquellos datos que comunique y mantendrá la información facilitada a AEDV perfectamente actualizada de forma que responda, en todo momento, a la situación real del Usuario. En todo caso será el Usuario el único responsable de las manifestaciones falsas o inexactas que realice y de los perjuicios que cause a AEDV o a terceros por la información que facilite.</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b/>
                <w:bCs/>
                <w:lang w:val="es-ES"/>
              </w:rPr>
              <w:t>Links</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lang w:val="es-ES"/>
              </w:rPr>
              <w:t>El usuario de Internet que quiera introducir enlaces desde sus propias páginas web al Portal deberá cumplir con las condiciones que se detallan a continuación sin que el desconocimiento de las mismas evite las responsabilidades derivadas de la Ley:</w:t>
            </w:r>
            <w:r w:rsidRPr="00B219C5">
              <w:rPr>
                <w:rFonts w:ascii="Times New Roman" w:hAnsi="Times New Roman" w:cs="Times New Roman"/>
                <w:lang w:val="es-ES"/>
              </w:rPr>
              <w:br/>
              <w:t>El enlace únicamente vinculará con la home page o página principal del Portal pero no podrá reproducirla de ninguna forma (</w:t>
            </w:r>
            <w:proofErr w:type="spellStart"/>
            <w:r w:rsidRPr="00B219C5">
              <w:rPr>
                <w:rFonts w:ascii="Times New Roman" w:hAnsi="Times New Roman" w:cs="Times New Roman"/>
                <w:lang w:val="es-ES"/>
              </w:rPr>
              <w:t>inline</w:t>
            </w:r>
            <w:proofErr w:type="spellEnd"/>
            <w:r w:rsidRPr="00B219C5">
              <w:rPr>
                <w:rFonts w:ascii="Times New Roman" w:hAnsi="Times New Roman" w:cs="Times New Roman"/>
                <w:lang w:val="es-ES"/>
              </w:rPr>
              <w:t xml:space="preserve"> links, copia de los textos, gráficos, </w:t>
            </w:r>
            <w:proofErr w:type="spellStart"/>
            <w:r w:rsidRPr="00B219C5">
              <w:rPr>
                <w:rFonts w:ascii="Times New Roman" w:hAnsi="Times New Roman" w:cs="Times New Roman"/>
                <w:lang w:val="es-ES"/>
              </w:rPr>
              <w:t>etc</w:t>
            </w:r>
            <w:proofErr w:type="spellEnd"/>
            <w:r w:rsidRPr="00B219C5">
              <w:rPr>
                <w:rFonts w:ascii="Times New Roman" w:hAnsi="Times New Roman" w:cs="Times New Roman"/>
                <w:lang w:val="es-ES"/>
              </w:rPr>
              <w:t>).</w:t>
            </w:r>
            <w:r w:rsidRPr="00B219C5">
              <w:rPr>
                <w:rFonts w:ascii="Times New Roman" w:hAnsi="Times New Roman" w:cs="Times New Roman"/>
                <w:lang w:val="es-ES"/>
              </w:rPr>
              <w:br/>
              <w:t xml:space="preserve">Quedará en todo caso prohibido, de acuerdo con la legislación aplicable y vigente en cada momento, establecer </w:t>
            </w:r>
            <w:proofErr w:type="spellStart"/>
            <w:r w:rsidRPr="00B219C5">
              <w:rPr>
                <w:rFonts w:ascii="Times New Roman" w:hAnsi="Times New Roman" w:cs="Times New Roman"/>
                <w:lang w:val="es-ES"/>
              </w:rPr>
              <w:t>frames</w:t>
            </w:r>
            <w:proofErr w:type="spellEnd"/>
            <w:r w:rsidRPr="00B219C5">
              <w:rPr>
                <w:rFonts w:ascii="Times New Roman" w:hAnsi="Times New Roman" w:cs="Times New Roman"/>
                <w:lang w:val="es-ES"/>
              </w:rPr>
              <w:t xml:space="preserve"> o marcos de cualquier tipo que envuelvan al Portal o permitan la visualización de los Contenidos a través de direcciones de Internet distintas a las del Portal y, en cualquier caso, cuando se visualicen conjuntamente con contenidos ajenos al Portal de forma que: (i) produzca, o pueda producir, error, confusión o engaño en los usuarios sobre la verdadera procedencia del servicio o Contenidos; (ii) suponga un acto de comparación o imitación desleal; (iii) sirva para aprovechar la reputación de la marca y prestigio de AEDV; o (iv) de cualquier otra forma resulte prohibido por la legislación vigente.</w:t>
            </w:r>
            <w:r w:rsidRPr="00B219C5">
              <w:rPr>
                <w:rFonts w:ascii="Times New Roman" w:hAnsi="Times New Roman" w:cs="Times New Roman"/>
                <w:lang w:val="es-ES"/>
              </w:rPr>
              <w:br/>
              <w:t>No se realizarán desde la página que introduce el enlace ningún tipo de manifestación falsa, inexacta o incorrecta sobre AEDV, sus socios, empleados, clientes o sobre la calidad de los servicios que presta.</w:t>
            </w:r>
            <w:r w:rsidRPr="00B219C5">
              <w:rPr>
                <w:rFonts w:ascii="Times New Roman" w:hAnsi="Times New Roman" w:cs="Times New Roman"/>
                <w:lang w:val="es-ES"/>
              </w:rPr>
              <w:br/>
              <w:t>En ningún caso, se expresará en la página donde se ubique el enlace que AEDV ha prestado su consentimiento para la inserción del enlace o que de otra forma patrocina, colabora, verifica o supervisa los servicios del remitente.</w:t>
            </w:r>
            <w:r w:rsidRPr="00B219C5">
              <w:rPr>
                <w:rFonts w:ascii="Times New Roman" w:hAnsi="Times New Roman" w:cs="Times New Roman"/>
                <w:lang w:val="es-ES"/>
              </w:rPr>
              <w:br/>
              <w:t>Está prohibida la utilización de cualquier marca denominativa, gráfica o mixta o cualquier otro signo distintivo de AEDV dentro de la página del remitente salvo en los casos permitidos por la ley o expresamente autorizados por AEDV y siempre que se permita, en estos casos, un enlace directo con el Portal en la forma establecida en esta cláusula.</w:t>
            </w:r>
            <w:r w:rsidRPr="00B219C5">
              <w:rPr>
                <w:rFonts w:ascii="Times New Roman" w:hAnsi="Times New Roman" w:cs="Times New Roman"/>
                <w:lang w:val="es-ES"/>
              </w:rPr>
              <w:br/>
              <w:t xml:space="preserve">La página que establezca el enlace deberá cumplir fielmente con la ley y no podrá en ningún caso disponer o enlazar con contenidos propios o de terceros que: (I) sean ilícitos, nocivos o contrarios a la moral y a las buenas costumbres (pornográficos, violentos, racistas, </w:t>
            </w:r>
            <w:proofErr w:type="spellStart"/>
            <w:r w:rsidRPr="00B219C5">
              <w:rPr>
                <w:rFonts w:ascii="Times New Roman" w:hAnsi="Times New Roman" w:cs="Times New Roman"/>
                <w:lang w:val="es-ES"/>
              </w:rPr>
              <w:t>etc</w:t>
            </w:r>
            <w:proofErr w:type="spellEnd"/>
            <w:r w:rsidRPr="00B219C5">
              <w:rPr>
                <w:rFonts w:ascii="Times New Roman" w:hAnsi="Times New Roman" w:cs="Times New Roman"/>
                <w:lang w:val="es-ES"/>
              </w:rPr>
              <w:t>); (II) induzcan o puedan inducir en el Usuario la falsa concepción de que AEDV suscribe, respalda, se adhiere o de cualquier manera apoya, las ideas, manifestaciones o expresiones, lícitas o ilícitas, del remitente; (III) resulten inapropiados o no pertinentes con la actividad de AEDV en atención al lugar, contenidos y temática de la página web del remitente.</w:t>
            </w:r>
            <w:r w:rsidRPr="00B219C5">
              <w:rPr>
                <w:rFonts w:ascii="Times New Roman" w:hAnsi="Times New Roman" w:cs="Times New Roman"/>
                <w:lang w:val="es-ES"/>
              </w:rPr>
              <w:br/>
              <w:t>Asimismo, el sitio web pone a disposición del usuario dispositivos técnicos de enlace (links, banners o botones), directorios que permiten a los usuarios acceder a sitios web pertenecientes y/o gestionados por terceros. AEDV no ofrece ni comercializa por sí ni por medio de tercero los servicios disponibles en los sitios enlazados, ni controla, ejerce vigilancia o aprueba los servicios, contenidos, información, datos, archivos, y cualquier otra clase de material en esos sitios enlazados.</w:t>
            </w:r>
            <w:r w:rsidRPr="00B219C5">
              <w:rPr>
                <w:rFonts w:ascii="Times New Roman" w:hAnsi="Times New Roman" w:cs="Times New Roman"/>
                <w:lang w:val="es-ES"/>
              </w:rPr>
              <w:br/>
              <w:t xml:space="preserve">Por consiguiente, AEDV declina cualquier responsabilidad respecto a la información que se halle fuera de este sitio web y no gestionada por www.aedv.es . La función de los links que aparecen es exclusivamente la de informar al usuario sobre la existencia de otras fuentes de información sobre la materia en Internet. Dichos links no suponen una sugerencia, invitación o recomendación para la visita de los lugares de destino, y por ello, AEDV no será responsable del resultado obtenido a través de dichos enlaces </w:t>
            </w:r>
            <w:proofErr w:type="spellStart"/>
            <w:r w:rsidRPr="00B219C5">
              <w:rPr>
                <w:rFonts w:ascii="Times New Roman" w:hAnsi="Times New Roman" w:cs="Times New Roman"/>
                <w:lang w:val="es-ES"/>
              </w:rPr>
              <w:t>hipertextuales</w:t>
            </w:r>
            <w:proofErr w:type="spellEnd"/>
            <w:r w:rsidRPr="00B219C5">
              <w:rPr>
                <w:rFonts w:ascii="Times New Roman" w:hAnsi="Times New Roman" w:cs="Times New Roman"/>
                <w:lang w:val="es-ES"/>
              </w:rPr>
              <w:t>.</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b/>
                <w:bCs/>
                <w:lang w:val="es-ES"/>
              </w:rPr>
              <w:t>Exclusión de responsabilidad</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b/>
                <w:bCs/>
                <w:lang w:val="es-ES"/>
              </w:rPr>
              <w:t>De la Información</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lang w:val="es-ES"/>
              </w:rPr>
              <w:t>El acceso al Portal no implica la obligación por parte de AEDV de comprobar la veracidad, exactitud, adecuación, idoneidad, exhaustividad y actualidad de la información suministrada a través del mismo. Los contenidos de esta página son de carácter general y no constituyen, en modo alguno, la prestación de un servicio de asesoramiento legal o fiscal de ningún tipo, por lo que dicha información resulta insuficiente para la toma de decisiones personales o empresariales por parte del Usuario. </w:t>
            </w:r>
            <w:r w:rsidRPr="00B219C5">
              <w:rPr>
                <w:rFonts w:ascii="Times New Roman" w:hAnsi="Times New Roman" w:cs="Times New Roman"/>
                <w:lang w:val="es-ES"/>
              </w:rPr>
              <w:br/>
              <w:t>AEDV no se responsabiliza de las decisiones tomadas a partir de la información suministrada en el Portal ni de los daños y perjuicios producidos en el Usuario o terceros con motivo de actuaciones que tengan como único fundamento la información obtenida en el Portal.</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b/>
                <w:bCs/>
                <w:lang w:val="es-ES"/>
              </w:rPr>
              <w:t>De la calidad del servicio</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lang w:val="es-ES"/>
              </w:rPr>
              <w:t>El acceso al Portal no implica la obligación por parte de AEDV de controlar la ausencia de virus, gusanos o cualquier otro elemento informático dañino. Corresponde al Usuario, en todo caso, la disponibilidad de herramientas adecuadas para la detección y desinfección de programas informáticos dañinos. </w:t>
            </w:r>
            <w:r w:rsidRPr="00B219C5">
              <w:rPr>
                <w:rFonts w:ascii="Times New Roman" w:hAnsi="Times New Roman" w:cs="Times New Roman"/>
                <w:lang w:val="es-ES"/>
              </w:rPr>
              <w:br/>
              <w:t>AEDV no se responsabiliza de los daños producidos en los equipos informáticos de los Usuarios o de terceros durante la prestación del servicio del Portal.</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b/>
                <w:bCs/>
                <w:lang w:val="es-ES"/>
              </w:rPr>
              <w:t>De la disponibilidad del Servicio</w:t>
            </w:r>
          </w:p>
          <w:p w:rsidR="00B219C5" w:rsidRPr="00B219C5" w:rsidRDefault="00B219C5" w:rsidP="00B219C5">
            <w:pPr>
              <w:spacing w:before="100" w:beforeAutospacing="1" w:after="100" w:afterAutospacing="1"/>
              <w:jc w:val="both"/>
              <w:rPr>
                <w:rFonts w:ascii="Arial" w:hAnsi="Arial" w:cs="Arial"/>
                <w:sz w:val="20"/>
                <w:szCs w:val="20"/>
                <w:lang w:val="es-ES"/>
              </w:rPr>
            </w:pPr>
            <w:r w:rsidRPr="00B219C5">
              <w:rPr>
                <w:rFonts w:ascii="Times New Roman" w:hAnsi="Times New Roman" w:cs="Times New Roman"/>
                <w:lang w:val="es-ES"/>
              </w:rPr>
              <w:t>El acceso al Portal requiere de servicios y suministros de terceros, incluidos el transporte a través de redes de telecomunicaciones cuya fiabilidad, calidad, continuidad y funcionamiento no corresponde a AEDV. Por consiguiente, los servicios proveídos a través del Portal pueden ser suspendidos, cancelados o resultar inaccesibles, con carácter previo o simultaneo a la prestación del servicio del Portal. </w:t>
            </w:r>
            <w:r w:rsidRPr="00B219C5">
              <w:rPr>
                <w:rFonts w:ascii="Times New Roman" w:hAnsi="Times New Roman" w:cs="Times New Roman"/>
                <w:lang w:val="es-ES"/>
              </w:rPr>
              <w:br/>
              <w:t>AEDV no se responsabiliza de los daños o perjuicios de cualquier tipo producidos en el Usuario que traigan causa de fallos o desconexiones en las redes de telecomunicaciones que produzcan la suspensión, cancelación o interrupción del servicio del Portal durante la prestación del mismo o con carácter previo.</w:t>
            </w:r>
          </w:p>
        </w:tc>
      </w:tr>
    </w:tbl>
    <w:p w:rsidR="00303630" w:rsidRDefault="00303630" w:rsidP="00B219C5">
      <w:pPr>
        <w:jc w:val="center"/>
      </w:pPr>
    </w:p>
    <w:sectPr w:rsidR="00303630" w:rsidSect="00214F9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C5"/>
    <w:rsid w:val="00214F9A"/>
    <w:rsid w:val="00303630"/>
    <w:rsid w:val="00B219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C9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219C5"/>
    <w:pPr>
      <w:spacing w:before="100" w:beforeAutospacing="1" w:after="100" w:afterAutospacing="1"/>
      <w:outlineLvl w:val="2"/>
    </w:pPr>
    <w:rPr>
      <w:rFonts w:ascii="Times" w:hAnsi="Times"/>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219C5"/>
    <w:rPr>
      <w:rFonts w:ascii="Times" w:hAnsi="Times"/>
      <w:b/>
      <w:bCs/>
      <w:sz w:val="27"/>
      <w:szCs w:val="27"/>
      <w:lang w:val="es-ES"/>
    </w:rPr>
  </w:style>
  <w:style w:type="paragraph" w:styleId="NormalWeb">
    <w:name w:val="Normal (Web)"/>
    <w:basedOn w:val="Normal"/>
    <w:uiPriority w:val="99"/>
    <w:unhideWhenUsed/>
    <w:rsid w:val="00B219C5"/>
    <w:pPr>
      <w:spacing w:before="100" w:beforeAutospacing="1" w:after="100" w:afterAutospacing="1"/>
    </w:pPr>
    <w:rPr>
      <w:rFonts w:ascii="Times" w:hAnsi="Times" w:cs="Times New Roman"/>
      <w:sz w:val="20"/>
      <w:szCs w:val="20"/>
      <w:lang w:val="es-ES"/>
    </w:rPr>
  </w:style>
  <w:style w:type="character" w:customStyle="1" w:styleId="apple-converted-space">
    <w:name w:val="apple-converted-space"/>
    <w:basedOn w:val="Fuentedeprrafopredeter"/>
    <w:rsid w:val="00B219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219C5"/>
    <w:pPr>
      <w:spacing w:before="100" w:beforeAutospacing="1" w:after="100" w:afterAutospacing="1"/>
      <w:outlineLvl w:val="2"/>
    </w:pPr>
    <w:rPr>
      <w:rFonts w:ascii="Times" w:hAnsi="Times"/>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219C5"/>
    <w:rPr>
      <w:rFonts w:ascii="Times" w:hAnsi="Times"/>
      <w:b/>
      <w:bCs/>
      <w:sz w:val="27"/>
      <w:szCs w:val="27"/>
      <w:lang w:val="es-ES"/>
    </w:rPr>
  </w:style>
  <w:style w:type="paragraph" w:styleId="NormalWeb">
    <w:name w:val="Normal (Web)"/>
    <w:basedOn w:val="Normal"/>
    <w:uiPriority w:val="99"/>
    <w:unhideWhenUsed/>
    <w:rsid w:val="00B219C5"/>
    <w:pPr>
      <w:spacing w:before="100" w:beforeAutospacing="1" w:after="100" w:afterAutospacing="1"/>
    </w:pPr>
    <w:rPr>
      <w:rFonts w:ascii="Times" w:hAnsi="Times" w:cs="Times New Roman"/>
      <w:sz w:val="20"/>
      <w:szCs w:val="20"/>
      <w:lang w:val="es-ES"/>
    </w:rPr>
  </w:style>
  <w:style w:type="character" w:customStyle="1" w:styleId="apple-converted-space">
    <w:name w:val="apple-converted-space"/>
    <w:basedOn w:val="Fuentedeprrafopredeter"/>
    <w:rsid w:val="00B2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00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8228</Characters>
  <Application>Microsoft Macintosh Word</Application>
  <DocSecurity>0</DocSecurity>
  <Lines>68</Lines>
  <Paragraphs>19</Paragraphs>
  <ScaleCrop>false</ScaleCrop>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consultaclick</dc:creator>
  <cp:keywords/>
  <dc:description/>
  <cp:lastModifiedBy>consultaclick</cp:lastModifiedBy>
  <cp:revision>1</cp:revision>
  <dcterms:created xsi:type="dcterms:W3CDTF">2015-05-10T11:50:00Z</dcterms:created>
  <dcterms:modified xsi:type="dcterms:W3CDTF">2015-05-10T11:51:00Z</dcterms:modified>
</cp:coreProperties>
</file>