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D4A043" w14:textId="39075EEE" w:rsidR="009A70A0" w:rsidRPr="009A70A0" w:rsidRDefault="009A70A0" w:rsidP="009A70A0">
      <w:pPr>
        <w:pStyle w:val="TitularBase"/>
        <w:rPr>
          <w:rFonts w:asciiTheme="minorHAnsi" w:hAnsiTheme="minorHAnsi" w:cs="Times New Roman"/>
          <w:b w:val="0"/>
          <w:sz w:val="22"/>
          <w:szCs w:val="22"/>
        </w:rPr>
      </w:pPr>
      <w:r w:rsidRPr="009A70A0">
        <w:rPr>
          <w:rFonts w:asciiTheme="minorHAnsi" w:hAnsiTheme="minorHAnsi" w:cs="Times New Roman"/>
          <w:sz w:val="22"/>
          <w:szCs w:val="22"/>
        </w:rPr>
        <w:t xml:space="preserve">DOCUMENTO DE CONSENTIMIENTO INFORMADO PARA TRATAMIENTO CON </w:t>
      </w:r>
      <w:r w:rsidR="00430AB0">
        <w:rPr>
          <w:rFonts w:asciiTheme="minorHAnsi" w:hAnsiTheme="minorHAnsi" w:cs="Times New Roman"/>
          <w:sz w:val="22"/>
          <w:szCs w:val="22"/>
        </w:rPr>
        <w:t>TILDRAKIZUMAB</w:t>
      </w:r>
    </w:p>
    <w:p w14:paraId="14314052" w14:textId="77777777" w:rsidR="009A70A0" w:rsidRPr="009A70A0" w:rsidRDefault="009A70A0" w:rsidP="009A70A0">
      <w:pPr>
        <w:jc w:val="center"/>
        <w:rPr>
          <w:rFonts w:asciiTheme="minorHAnsi" w:hAnsiTheme="minorHAnsi" w:cs="Times New Roman"/>
          <w:sz w:val="22"/>
          <w:szCs w:val="22"/>
        </w:rPr>
      </w:pPr>
    </w:p>
    <w:p w14:paraId="407D382C" w14:textId="1F7A651F" w:rsidR="009A70A0" w:rsidRPr="009A70A0" w:rsidRDefault="009A70A0" w:rsidP="009A70A0">
      <w:pPr>
        <w:pStyle w:val="Textonumerado"/>
        <w:numPr>
          <w:ilvl w:val="0"/>
          <w:numId w:val="31"/>
        </w:numPr>
        <w:tabs>
          <w:tab w:val="clear" w:pos="4252"/>
          <w:tab w:val="clear" w:pos="8504"/>
          <w:tab w:val="center" w:pos="426"/>
        </w:tabs>
        <w:spacing w:after="0"/>
        <w:jc w:val="both"/>
        <w:rPr>
          <w:rFonts w:asciiTheme="minorHAnsi" w:hAnsiTheme="minorHAnsi" w:cs="Times New Roman"/>
          <w:sz w:val="22"/>
          <w:szCs w:val="22"/>
        </w:rPr>
      </w:pPr>
      <w:r w:rsidRPr="009A70A0">
        <w:rPr>
          <w:rFonts w:asciiTheme="minorHAnsi" w:hAnsiTheme="minorHAnsi" w:cs="Times New Roman"/>
          <w:sz w:val="22"/>
          <w:szCs w:val="22"/>
        </w:rPr>
        <w:t>El objetivo del tratamiento es controlar mi enfermedad cutánea de presentación grave mediante un medicamento inmuno</w:t>
      </w:r>
      <w:r w:rsidR="0069697D">
        <w:rPr>
          <w:rFonts w:asciiTheme="minorHAnsi" w:hAnsiTheme="minorHAnsi" w:cs="Times New Roman"/>
          <w:sz w:val="22"/>
          <w:szCs w:val="22"/>
        </w:rPr>
        <w:t>supresor</w:t>
      </w:r>
      <w:r w:rsidRPr="009A70A0">
        <w:rPr>
          <w:rFonts w:asciiTheme="minorHAnsi" w:hAnsiTheme="minorHAnsi" w:cs="Times New Roman"/>
          <w:sz w:val="22"/>
          <w:szCs w:val="22"/>
        </w:rPr>
        <w:t xml:space="preserve"> llamado </w:t>
      </w:r>
      <w:proofErr w:type="spellStart"/>
      <w:r w:rsidR="0069697D">
        <w:rPr>
          <w:rFonts w:asciiTheme="minorHAnsi" w:hAnsiTheme="minorHAnsi" w:cs="Times New Roman"/>
          <w:sz w:val="22"/>
          <w:szCs w:val="22"/>
        </w:rPr>
        <w:t>tildrakizumab</w:t>
      </w:r>
      <w:proofErr w:type="spellEnd"/>
      <w:r w:rsidRPr="009A70A0">
        <w:rPr>
          <w:rFonts w:asciiTheme="minorHAnsi" w:hAnsiTheme="minorHAnsi" w:cs="Times New Roman"/>
          <w:sz w:val="22"/>
          <w:szCs w:val="22"/>
        </w:rPr>
        <w:t xml:space="preserve">. El propósito de esta hoja informativa es ofrecer toda la información posible sobre este fármaco antes de empezar el tratamiento. Antes de </w:t>
      </w:r>
      <w:proofErr w:type="gramStart"/>
      <w:r w:rsidRPr="009A70A0">
        <w:rPr>
          <w:rFonts w:asciiTheme="minorHAnsi" w:hAnsiTheme="minorHAnsi" w:cs="Times New Roman"/>
          <w:sz w:val="22"/>
          <w:szCs w:val="22"/>
        </w:rPr>
        <w:t>nada</w:t>
      </w:r>
      <w:proofErr w:type="gramEnd"/>
      <w:r w:rsidRPr="009A70A0">
        <w:rPr>
          <w:rFonts w:asciiTheme="minorHAnsi" w:hAnsiTheme="minorHAnsi" w:cs="Times New Roman"/>
          <w:sz w:val="22"/>
          <w:szCs w:val="22"/>
        </w:rPr>
        <w:t xml:space="preserve"> es esencial leer la ficha técnica del producto y consultar con el médico si surge algún tipo de duda. </w:t>
      </w:r>
    </w:p>
    <w:p w14:paraId="1EE0B42C" w14:textId="3C34FC17" w:rsidR="009A70A0" w:rsidRPr="009A70A0" w:rsidRDefault="0069697D" w:rsidP="009A70A0">
      <w:pPr>
        <w:pStyle w:val="Prrafodelista"/>
        <w:numPr>
          <w:ilvl w:val="0"/>
          <w:numId w:val="31"/>
        </w:numPr>
        <w:tabs>
          <w:tab w:val="clear" w:pos="4252"/>
          <w:tab w:val="clear" w:pos="8504"/>
          <w:tab w:val="center" w:pos="426"/>
        </w:tabs>
        <w:autoSpaceDE w:val="0"/>
        <w:autoSpaceDN w:val="0"/>
        <w:adjustRightInd w:val="0"/>
        <w:jc w:val="both"/>
        <w:rPr>
          <w:rFonts w:asciiTheme="minorHAnsi" w:hAnsiTheme="minorHAnsi" w:cs="Times New Roman"/>
          <w:w w:val="101"/>
          <w:sz w:val="22"/>
          <w:szCs w:val="22"/>
        </w:rPr>
      </w:pPr>
      <w:proofErr w:type="spellStart"/>
      <w:r>
        <w:rPr>
          <w:rFonts w:asciiTheme="minorHAnsi" w:hAnsiTheme="minorHAnsi" w:cs="Times New Roman"/>
          <w:sz w:val="22"/>
          <w:szCs w:val="22"/>
        </w:rPr>
        <w:t>Tildrakizumab</w:t>
      </w:r>
      <w:proofErr w:type="spellEnd"/>
      <w:r w:rsidR="009A70A0" w:rsidRPr="009A70A0">
        <w:rPr>
          <w:rFonts w:asciiTheme="minorHAnsi" w:hAnsiTheme="minorHAnsi" w:cs="Times New Roman"/>
          <w:sz w:val="22"/>
          <w:szCs w:val="22"/>
        </w:rPr>
        <w:t xml:space="preserve"> es un fármaco que actúa bloqueando</w:t>
      </w:r>
      <w:r>
        <w:rPr>
          <w:rFonts w:asciiTheme="minorHAnsi" w:hAnsiTheme="minorHAnsi" w:cs="Times New Roman"/>
          <w:sz w:val="22"/>
          <w:szCs w:val="22"/>
        </w:rPr>
        <w:t xml:space="preserve"> la unión de la molécula </w:t>
      </w:r>
      <w:proofErr w:type="spellStart"/>
      <w:r>
        <w:rPr>
          <w:rFonts w:asciiTheme="minorHAnsi" w:hAnsiTheme="minorHAnsi" w:cs="Times New Roman"/>
          <w:sz w:val="22"/>
          <w:szCs w:val="22"/>
        </w:rPr>
        <w:t>interleuquina</w:t>
      </w:r>
      <w:proofErr w:type="spellEnd"/>
      <w:r>
        <w:rPr>
          <w:rFonts w:asciiTheme="minorHAnsi" w:hAnsiTheme="minorHAnsi" w:cs="Times New Roman"/>
          <w:sz w:val="22"/>
          <w:szCs w:val="22"/>
        </w:rPr>
        <w:t xml:space="preserve"> 23 (IL-23) a su receptor evitando así su acción. Esta molécula, la IL-23 es una </w:t>
      </w:r>
      <w:proofErr w:type="spellStart"/>
      <w:r>
        <w:rPr>
          <w:rFonts w:asciiTheme="minorHAnsi" w:hAnsiTheme="minorHAnsi" w:cs="Times New Roman"/>
          <w:sz w:val="22"/>
          <w:szCs w:val="22"/>
        </w:rPr>
        <w:t>interleuquina</w:t>
      </w:r>
      <w:proofErr w:type="spellEnd"/>
      <w:r>
        <w:rPr>
          <w:rFonts w:asciiTheme="minorHAnsi" w:hAnsiTheme="minorHAnsi" w:cs="Times New Roman"/>
          <w:sz w:val="22"/>
          <w:szCs w:val="22"/>
        </w:rPr>
        <w:t xml:space="preserve"> implicada en las respuestas inflamatorias e inmunitarias, que están implicadas en el desarrollo de la psoriasis.</w:t>
      </w:r>
    </w:p>
    <w:p w14:paraId="2D6CBAB3" w14:textId="3A5C3112" w:rsidR="009A70A0" w:rsidRPr="009A70A0" w:rsidRDefault="0069697D" w:rsidP="009A70A0">
      <w:pPr>
        <w:pStyle w:val="Prrafodelista"/>
        <w:numPr>
          <w:ilvl w:val="0"/>
          <w:numId w:val="31"/>
        </w:numPr>
        <w:tabs>
          <w:tab w:val="clear" w:pos="4252"/>
          <w:tab w:val="clear" w:pos="8504"/>
          <w:tab w:val="center" w:pos="426"/>
        </w:tabs>
        <w:autoSpaceDE w:val="0"/>
        <w:autoSpaceDN w:val="0"/>
        <w:adjustRightInd w:val="0"/>
        <w:jc w:val="both"/>
        <w:rPr>
          <w:rFonts w:asciiTheme="minorHAnsi" w:hAnsiTheme="minorHAnsi" w:cs="Times New Roman"/>
          <w:w w:val="101"/>
          <w:sz w:val="22"/>
          <w:szCs w:val="22"/>
        </w:rPr>
      </w:pPr>
      <w:r>
        <w:rPr>
          <w:rFonts w:asciiTheme="minorHAnsi" w:hAnsiTheme="minorHAnsi" w:cs="Times New Roman"/>
          <w:sz w:val="22"/>
          <w:szCs w:val="22"/>
        </w:rPr>
        <w:t>Su uso e</w:t>
      </w:r>
      <w:r w:rsidR="009A70A0" w:rsidRPr="009A70A0">
        <w:rPr>
          <w:rFonts w:asciiTheme="minorHAnsi" w:hAnsiTheme="minorHAnsi" w:cs="Times New Roman"/>
          <w:sz w:val="22"/>
          <w:szCs w:val="22"/>
        </w:rPr>
        <w:t>stá indicado en los casos de psoriasis</w:t>
      </w:r>
      <w:r w:rsidR="008C5F15">
        <w:rPr>
          <w:rFonts w:asciiTheme="minorHAnsi" w:hAnsiTheme="minorHAnsi" w:cs="Times New Roman"/>
          <w:sz w:val="22"/>
          <w:szCs w:val="22"/>
        </w:rPr>
        <w:t xml:space="preserve"> en placas</w:t>
      </w:r>
      <w:r w:rsidR="009A70A0" w:rsidRPr="009A70A0">
        <w:rPr>
          <w:rFonts w:asciiTheme="minorHAnsi" w:hAnsiTheme="minorHAnsi" w:cs="Times New Roman"/>
          <w:sz w:val="22"/>
          <w:szCs w:val="22"/>
        </w:rPr>
        <w:t xml:space="preserve"> moderada o grave</w:t>
      </w:r>
      <w:r w:rsidR="008C5F15">
        <w:rPr>
          <w:rFonts w:asciiTheme="minorHAnsi" w:hAnsiTheme="minorHAnsi" w:cs="Times New Roman"/>
          <w:sz w:val="22"/>
          <w:szCs w:val="22"/>
        </w:rPr>
        <w:t xml:space="preserve"> </w:t>
      </w:r>
      <w:r w:rsidR="008C5F15" w:rsidRPr="001F1FAF">
        <w:rPr>
          <w:rFonts w:asciiTheme="minorHAnsi" w:hAnsiTheme="minorHAnsi" w:cs="Times New Roman"/>
          <w:sz w:val="22"/>
          <w:szCs w:val="22"/>
        </w:rPr>
        <w:t>en adultos que son</w:t>
      </w:r>
      <w:r w:rsidR="008C5F15">
        <w:rPr>
          <w:rFonts w:asciiTheme="minorHAnsi" w:hAnsiTheme="minorHAnsi" w:cs="Times New Roman"/>
          <w:sz w:val="22"/>
          <w:szCs w:val="22"/>
        </w:rPr>
        <w:t xml:space="preserve"> </w:t>
      </w:r>
      <w:r w:rsidR="008C5F15" w:rsidRPr="001F1FAF">
        <w:rPr>
          <w:rFonts w:asciiTheme="minorHAnsi" w:hAnsiTheme="minorHAnsi" w:cs="Times New Roman"/>
          <w:sz w:val="22"/>
          <w:szCs w:val="22"/>
        </w:rPr>
        <w:t>candidatos a tratamiento sistémico</w:t>
      </w:r>
      <w:r w:rsidR="009A70A0" w:rsidRPr="009A70A0">
        <w:rPr>
          <w:rFonts w:asciiTheme="minorHAnsi" w:hAnsiTheme="minorHAnsi" w:cs="Times New Roman"/>
          <w:sz w:val="22"/>
          <w:szCs w:val="22"/>
        </w:rPr>
        <w:t>, y puede ayudar a controlar sus síntomas, pero no curará su afección</w:t>
      </w:r>
      <w:r w:rsidR="009A70A0" w:rsidRPr="009A70A0">
        <w:rPr>
          <w:rFonts w:asciiTheme="minorHAnsi" w:hAnsiTheme="minorHAnsi" w:cs="Times New Roman"/>
          <w:color w:val="444444"/>
          <w:sz w:val="22"/>
          <w:szCs w:val="22"/>
        </w:rPr>
        <w:t>.</w:t>
      </w:r>
    </w:p>
    <w:p w14:paraId="3F434024" w14:textId="30CBF7E0" w:rsidR="009A70A0" w:rsidRPr="0069697D" w:rsidRDefault="009A70A0" w:rsidP="0069697D">
      <w:pPr>
        <w:pStyle w:val="Textonumerado"/>
        <w:numPr>
          <w:ilvl w:val="0"/>
          <w:numId w:val="31"/>
        </w:numPr>
        <w:tabs>
          <w:tab w:val="clear" w:pos="4252"/>
          <w:tab w:val="clear" w:pos="8504"/>
          <w:tab w:val="center" w:pos="426"/>
        </w:tabs>
        <w:spacing w:after="0"/>
        <w:jc w:val="both"/>
        <w:rPr>
          <w:rFonts w:asciiTheme="minorHAnsi" w:hAnsiTheme="minorHAnsi" w:cs="Times New Roman"/>
          <w:w w:val="101"/>
          <w:sz w:val="22"/>
          <w:szCs w:val="22"/>
        </w:rPr>
      </w:pPr>
      <w:r w:rsidRPr="009A70A0">
        <w:rPr>
          <w:rFonts w:asciiTheme="minorHAnsi" w:hAnsiTheme="minorHAnsi" w:cs="Times New Roman"/>
          <w:sz w:val="22"/>
          <w:szCs w:val="22"/>
        </w:rPr>
        <w:t xml:space="preserve">El tratamiento se administra por vía subcutánea. </w:t>
      </w:r>
      <w:r w:rsidR="0069697D" w:rsidRPr="002E08D5">
        <w:rPr>
          <w:sz w:val="22"/>
          <w:szCs w:val="34"/>
        </w:rPr>
        <w:t>La dosis recomendada es de 100mg en las semanas 0 y 4, seguidos de 100mg cada 12 semanas.</w:t>
      </w:r>
      <w:r w:rsidR="0069697D">
        <w:rPr>
          <w:rFonts w:asciiTheme="minorHAnsi" w:hAnsiTheme="minorHAnsi" w:cs="Times New Roman"/>
          <w:w w:val="101"/>
          <w:sz w:val="22"/>
          <w:szCs w:val="22"/>
        </w:rPr>
        <w:t xml:space="preserve"> </w:t>
      </w:r>
      <w:r w:rsidRPr="0069697D">
        <w:rPr>
          <w:rFonts w:asciiTheme="minorHAnsi" w:hAnsiTheme="minorHAnsi" w:cs="Times New Roman"/>
          <w:w w:val="101"/>
          <w:sz w:val="22"/>
          <w:szCs w:val="22"/>
        </w:rPr>
        <w:t xml:space="preserve">El tratamiento con </w:t>
      </w:r>
      <w:proofErr w:type="spellStart"/>
      <w:r w:rsidR="0069697D">
        <w:rPr>
          <w:rFonts w:asciiTheme="minorHAnsi" w:hAnsiTheme="minorHAnsi" w:cs="Times New Roman"/>
          <w:w w:val="101"/>
          <w:sz w:val="22"/>
          <w:szCs w:val="22"/>
        </w:rPr>
        <w:t>tildrakizumab</w:t>
      </w:r>
      <w:proofErr w:type="spellEnd"/>
      <w:r w:rsidRPr="0069697D">
        <w:rPr>
          <w:rFonts w:asciiTheme="minorHAnsi" w:hAnsiTheme="minorHAnsi" w:cs="Times New Roman"/>
          <w:w w:val="101"/>
          <w:sz w:val="22"/>
          <w:szCs w:val="22"/>
        </w:rPr>
        <w:t xml:space="preserve"> se mantendrá de forma continua siempre que se conserve la eficacia del fármaco. De cualquier </w:t>
      </w:r>
      <w:proofErr w:type="gramStart"/>
      <w:r w:rsidRPr="0069697D">
        <w:rPr>
          <w:rFonts w:asciiTheme="minorHAnsi" w:hAnsiTheme="minorHAnsi" w:cs="Times New Roman"/>
          <w:w w:val="101"/>
          <w:sz w:val="22"/>
          <w:szCs w:val="22"/>
        </w:rPr>
        <w:t>manera</w:t>
      </w:r>
      <w:proofErr w:type="gramEnd"/>
      <w:r w:rsidRPr="0069697D">
        <w:rPr>
          <w:rFonts w:asciiTheme="minorHAnsi" w:hAnsiTheme="minorHAnsi" w:cs="Times New Roman"/>
          <w:w w:val="101"/>
          <w:sz w:val="22"/>
          <w:szCs w:val="22"/>
        </w:rPr>
        <w:t xml:space="preserve"> tanto para la dosis a utilizar como para evaluar la </w:t>
      </w:r>
      <w:proofErr w:type="spellStart"/>
      <w:r w:rsidRPr="0069697D">
        <w:rPr>
          <w:rFonts w:asciiTheme="minorHAnsi" w:hAnsiTheme="minorHAnsi" w:cs="Times New Roman"/>
          <w:w w:val="101"/>
          <w:sz w:val="22"/>
          <w:szCs w:val="22"/>
        </w:rPr>
        <w:t>evoluc</w:t>
      </w:r>
      <w:r w:rsidRPr="0069697D">
        <w:rPr>
          <w:rFonts w:asciiTheme="minorHAnsi" w:hAnsiTheme="minorHAnsi" w:cs="Times New Roman"/>
          <w:w w:val="101"/>
          <w:sz w:val="22"/>
          <w:szCs w:val="22"/>
          <w:lang w:val="es-ES_tradnl"/>
        </w:rPr>
        <w:t>ió</w:t>
      </w:r>
      <w:proofErr w:type="spellEnd"/>
      <w:r w:rsidRPr="0069697D">
        <w:rPr>
          <w:rFonts w:asciiTheme="minorHAnsi" w:hAnsiTheme="minorHAnsi" w:cs="Times New Roman"/>
          <w:w w:val="101"/>
          <w:sz w:val="22"/>
          <w:szCs w:val="22"/>
        </w:rPr>
        <w:t>n/mejo</w:t>
      </w:r>
      <w:proofErr w:type="spellStart"/>
      <w:r w:rsidRPr="0069697D">
        <w:rPr>
          <w:rFonts w:asciiTheme="minorHAnsi" w:hAnsiTheme="minorHAnsi" w:cs="Times New Roman"/>
          <w:w w:val="101"/>
          <w:sz w:val="22"/>
          <w:szCs w:val="22"/>
          <w:lang w:val="es-ES_tradnl"/>
        </w:rPr>
        <w:t>rí</w:t>
      </w:r>
      <w:proofErr w:type="spellEnd"/>
      <w:r w:rsidRPr="0069697D">
        <w:rPr>
          <w:rFonts w:asciiTheme="minorHAnsi" w:hAnsiTheme="minorHAnsi" w:cs="Times New Roman"/>
          <w:w w:val="101"/>
          <w:sz w:val="22"/>
          <w:szCs w:val="22"/>
        </w:rPr>
        <w:t>a de la psoriasis debe</w:t>
      </w:r>
      <w:proofErr w:type="spellStart"/>
      <w:r w:rsidRPr="0069697D">
        <w:rPr>
          <w:rFonts w:asciiTheme="minorHAnsi" w:hAnsiTheme="minorHAnsi" w:cs="Times New Roman"/>
          <w:w w:val="101"/>
          <w:sz w:val="22"/>
          <w:szCs w:val="22"/>
          <w:lang w:val="es-ES_tradnl"/>
        </w:rPr>
        <w:t>rá</w:t>
      </w:r>
      <w:proofErr w:type="spellEnd"/>
      <w:r w:rsidRPr="0069697D">
        <w:rPr>
          <w:rFonts w:asciiTheme="minorHAnsi" w:hAnsiTheme="minorHAnsi" w:cs="Times New Roman"/>
          <w:w w:val="101"/>
          <w:sz w:val="22"/>
          <w:szCs w:val="22"/>
          <w:lang w:val="es-ES_tradnl"/>
        </w:rPr>
        <w:t xml:space="preserve"> </w:t>
      </w:r>
      <w:r w:rsidRPr="0069697D">
        <w:rPr>
          <w:rFonts w:asciiTheme="minorHAnsi" w:hAnsiTheme="minorHAnsi" w:cs="Times New Roman"/>
          <w:w w:val="101"/>
          <w:sz w:val="22"/>
          <w:szCs w:val="22"/>
        </w:rPr>
        <w:t>seguir el criterio c</w:t>
      </w:r>
      <w:proofErr w:type="spellStart"/>
      <w:r w:rsidRPr="0069697D">
        <w:rPr>
          <w:rFonts w:asciiTheme="minorHAnsi" w:hAnsiTheme="minorHAnsi" w:cs="Times New Roman"/>
          <w:w w:val="101"/>
          <w:sz w:val="22"/>
          <w:szCs w:val="22"/>
          <w:lang w:val="es-ES_tradnl"/>
        </w:rPr>
        <w:t>lí</w:t>
      </w:r>
      <w:r w:rsidRPr="0069697D">
        <w:rPr>
          <w:rFonts w:asciiTheme="minorHAnsi" w:hAnsiTheme="minorHAnsi" w:cs="Times New Roman"/>
          <w:w w:val="101"/>
          <w:sz w:val="22"/>
          <w:szCs w:val="22"/>
        </w:rPr>
        <w:t>nico</w:t>
      </w:r>
      <w:proofErr w:type="spellEnd"/>
      <w:r w:rsidRPr="0069697D">
        <w:rPr>
          <w:rFonts w:asciiTheme="minorHAnsi" w:hAnsiTheme="minorHAnsi" w:cs="Times New Roman"/>
          <w:w w:val="101"/>
          <w:sz w:val="22"/>
          <w:szCs w:val="22"/>
        </w:rPr>
        <w:t xml:space="preserve"> recomendado por su médico para valorar el riesgo</w:t>
      </w:r>
      <w:r w:rsidRPr="0069697D">
        <w:rPr>
          <w:rFonts w:asciiTheme="minorHAnsi" w:hAnsiTheme="minorHAnsi" w:cs="Academy Engraved LET"/>
          <w:w w:val="101"/>
          <w:sz w:val="22"/>
          <w:szCs w:val="22"/>
        </w:rPr>
        <w:t>-</w:t>
      </w:r>
      <w:r w:rsidRPr="0069697D">
        <w:rPr>
          <w:rFonts w:asciiTheme="minorHAnsi" w:hAnsiTheme="minorHAnsi" w:cs="Times New Roman"/>
          <w:w w:val="101"/>
          <w:sz w:val="22"/>
          <w:szCs w:val="22"/>
        </w:rPr>
        <w:t xml:space="preserve">beneficio y tomar la decisión que </w:t>
      </w:r>
      <w:proofErr w:type="spellStart"/>
      <w:r w:rsidRPr="0069697D">
        <w:rPr>
          <w:rFonts w:asciiTheme="minorHAnsi" w:hAnsiTheme="minorHAnsi" w:cs="Times New Roman"/>
          <w:w w:val="101"/>
          <w:sz w:val="22"/>
          <w:szCs w:val="22"/>
          <w:lang w:val="es-ES_tradnl"/>
        </w:rPr>
        <w:t>má</w:t>
      </w:r>
      <w:proofErr w:type="spellEnd"/>
      <w:r w:rsidRPr="0069697D">
        <w:rPr>
          <w:rFonts w:asciiTheme="minorHAnsi" w:hAnsiTheme="minorHAnsi" w:cs="Times New Roman"/>
          <w:w w:val="101"/>
          <w:sz w:val="22"/>
          <w:szCs w:val="22"/>
        </w:rPr>
        <w:t xml:space="preserve">s le beneficie globalmente. </w:t>
      </w:r>
    </w:p>
    <w:p w14:paraId="12007A20" w14:textId="77777777" w:rsidR="009A70A0" w:rsidRPr="009A70A0" w:rsidRDefault="009A70A0" w:rsidP="009A70A0">
      <w:pPr>
        <w:pStyle w:val="Textonumerado"/>
        <w:numPr>
          <w:ilvl w:val="0"/>
          <w:numId w:val="31"/>
        </w:numPr>
        <w:tabs>
          <w:tab w:val="clear" w:pos="4252"/>
          <w:tab w:val="clear" w:pos="8504"/>
          <w:tab w:val="center" w:pos="426"/>
        </w:tabs>
        <w:spacing w:after="0"/>
        <w:jc w:val="both"/>
        <w:rPr>
          <w:rFonts w:asciiTheme="minorHAnsi" w:hAnsiTheme="minorHAnsi" w:cs="Times New Roman"/>
          <w:sz w:val="22"/>
          <w:szCs w:val="22"/>
        </w:rPr>
      </w:pPr>
      <w:r w:rsidRPr="009A70A0">
        <w:rPr>
          <w:rFonts w:asciiTheme="minorHAnsi" w:hAnsiTheme="minorHAnsi" w:cs="Times New Roman"/>
          <w:sz w:val="22"/>
          <w:szCs w:val="22"/>
        </w:rPr>
        <w:t xml:space="preserve">Antes de comenzar el tratamiento el médico realizará una serie de pruebas con el fin de descartar enfermedades que, de estar presentes, contraindiquen su empleo. Éstas incluyen una historia médica completa, exploración física, analítica de sangre y orina, prueba de la tuberculina, radiografía de tórax, serología de hepatitis y de virus de la inmunodeficiencia humana. Además de estas, puede solicitar otras pruebas que consideren oportunas en función de cada caso. </w:t>
      </w:r>
    </w:p>
    <w:p w14:paraId="59E2B391" w14:textId="77777777" w:rsidR="0069697D" w:rsidRPr="00FD35C3" w:rsidRDefault="0069697D" w:rsidP="0069697D">
      <w:pPr>
        <w:pStyle w:val="Textonumerado"/>
        <w:numPr>
          <w:ilvl w:val="0"/>
          <w:numId w:val="31"/>
        </w:numPr>
        <w:tabs>
          <w:tab w:val="clear" w:pos="4252"/>
          <w:tab w:val="clear" w:pos="8504"/>
          <w:tab w:val="center" w:pos="426"/>
        </w:tabs>
        <w:spacing w:after="0"/>
        <w:jc w:val="both"/>
        <w:rPr>
          <w:rFonts w:asciiTheme="minorHAnsi" w:hAnsiTheme="minorHAnsi" w:cs="Times New Roman"/>
          <w:sz w:val="22"/>
          <w:szCs w:val="22"/>
        </w:rPr>
      </w:pPr>
      <w:r w:rsidRPr="00FD35C3">
        <w:rPr>
          <w:rFonts w:asciiTheme="minorHAnsi" w:hAnsiTheme="minorHAnsi" w:cs="Times New Roman"/>
          <w:sz w:val="22"/>
          <w:szCs w:val="22"/>
        </w:rPr>
        <w:t xml:space="preserve">Tras iniciar el tratamiento, y de forma periódica hasta finalizarlo, el médico realizará analíticas de control y tendrá que acudir a la consulta, donde se harán revisiones de la evolución de los síntomas de su enfermedad, de los fármacos que esté </w:t>
      </w:r>
      <w:proofErr w:type="gramStart"/>
      <w:r w:rsidRPr="00FD35C3">
        <w:rPr>
          <w:rFonts w:asciiTheme="minorHAnsi" w:hAnsiTheme="minorHAnsi" w:cs="Times New Roman"/>
          <w:sz w:val="22"/>
          <w:szCs w:val="22"/>
        </w:rPr>
        <w:t>tomando</w:t>
      </w:r>
      <w:proofErr w:type="gramEnd"/>
      <w:r w:rsidRPr="00FD35C3">
        <w:rPr>
          <w:rFonts w:asciiTheme="minorHAnsi" w:hAnsiTheme="minorHAnsi" w:cs="Times New Roman"/>
          <w:sz w:val="22"/>
          <w:szCs w:val="22"/>
        </w:rPr>
        <w:t xml:space="preserve"> así como de cualquier molestia que experimente en relación con los mismos. Además de esto, se llevará a cabo una exploración física detallada en las visitas programadas, o siempre que aparezcan efectos secundarios importantes. El tratamiento es continuado mientras mantenga su eficacia y la actividad de la enfermedad lo requiera. </w:t>
      </w:r>
    </w:p>
    <w:p w14:paraId="0CA63963" w14:textId="77777777" w:rsidR="009A70A0" w:rsidRPr="009A70A0" w:rsidRDefault="009A70A0" w:rsidP="009A70A0">
      <w:pPr>
        <w:pStyle w:val="Textonumerado"/>
        <w:numPr>
          <w:ilvl w:val="0"/>
          <w:numId w:val="31"/>
        </w:numPr>
        <w:tabs>
          <w:tab w:val="clear" w:pos="4252"/>
          <w:tab w:val="clear" w:pos="8504"/>
          <w:tab w:val="center" w:pos="426"/>
        </w:tabs>
        <w:spacing w:after="0"/>
        <w:jc w:val="both"/>
        <w:rPr>
          <w:rFonts w:asciiTheme="minorHAnsi" w:hAnsiTheme="minorHAnsi" w:cs="Times New Roman"/>
          <w:sz w:val="22"/>
          <w:szCs w:val="22"/>
        </w:rPr>
      </w:pPr>
      <w:r w:rsidRPr="009A70A0">
        <w:rPr>
          <w:rFonts w:asciiTheme="minorHAnsi" w:hAnsiTheme="minorHAnsi" w:cs="Times New Roman"/>
          <w:sz w:val="22"/>
          <w:szCs w:val="22"/>
        </w:rPr>
        <w:t xml:space="preserve">A pesar de la adecuada elección del tratamiento y de su correcta realización pueden presentarse algunos </w:t>
      </w:r>
      <w:r w:rsidRPr="009A70A0">
        <w:rPr>
          <w:rFonts w:asciiTheme="minorHAnsi" w:hAnsiTheme="minorHAnsi" w:cs="Times New Roman"/>
          <w:b/>
          <w:sz w:val="22"/>
          <w:szCs w:val="22"/>
        </w:rPr>
        <w:t>efectos adversos</w:t>
      </w:r>
      <w:r w:rsidRPr="009A70A0">
        <w:rPr>
          <w:rFonts w:asciiTheme="minorHAnsi" w:hAnsiTheme="minorHAnsi" w:cs="Times New Roman"/>
          <w:sz w:val="22"/>
          <w:szCs w:val="22"/>
        </w:rPr>
        <w:t xml:space="preserve"> como:</w:t>
      </w:r>
    </w:p>
    <w:p w14:paraId="690FA40E" w14:textId="0548AD03" w:rsidR="0069697D" w:rsidRDefault="00B65B8F" w:rsidP="009A70A0">
      <w:pPr>
        <w:pStyle w:val="Textonumerado"/>
        <w:numPr>
          <w:ilvl w:val="1"/>
          <w:numId w:val="32"/>
        </w:numPr>
        <w:tabs>
          <w:tab w:val="clear" w:pos="4252"/>
        </w:tabs>
        <w:spacing w:after="0"/>
        <w:jc w:val="both"/>
        <w:rPr>
          <w:rFonts w:asciiTheme="minorHAnsi" w:hAnsiTheme="minorHAnsi" w:cs="Times New Roman"/>
          <w:sz w:val="22"/>
          <w:szCs w:val="22"/>
        </w:rPr>
      </w:pPr>
      <w:r w:rsidRPr="00B65B8F">
        <w:rPr>
          <w:rFonts w:asciiTheme="minorHAnsi" w:hAnsiTheme="minorHAnsi" w:cs="Times New Roman"/>
          <w:b/>
          <w:sz w:val="22"/>
          <w:szCs w:val="22"/>
        </w:rPr>
        <w:t>Mayor predisposición para el desarrollo de infecciones.</w:t>
      </w:r>
      <w:r>
        <w:rPr>
          <w:rFonts w:asciiTheme="minorHAnsi" w:hAnsiTheme="minorHAnsi" w:cs="Times New Roman"/>
          <w:sz w:val="22"/>
          <w:szCs w:val="22"/>
        </w:rPr>
        <w:t xml:space="preserve"> Las más frecuentes son infecciones del tracto respiratorio superior (resfriado común, gripe, nasofaringitis…). </w:t>
      </w:r>
      <w:r w:rsidRPr="009A70A0">
        <w:rPr>
          <w:rFonts w:asciiTheme="minorHAnsi" w:hAnsiTheme="minorHAnsi" w:cs="Times New Roman"/>
          <w:sz w:val="22"/>
          <w:szCs w:val="22"/>
        </w:rPr>
        <w:t>Para prevenir estas infecciones se recomienda vacunar a los pacientes de la gripe</w:t>
      </w:r>
      <w:r>
        <w:rPr>
          <w:rFonts w:asciiTheme="minorHAnsi" w:hAnsiTheme="minorHAnsi" w:cs="Times New Roman"/>
          <w:sz w:val="22"/>
          <w:szCs w:val="22"/>
        </w:rPr>
        <w:t xml:space="preserve"> previo al inicio del fármaco</w:t>
      </w:r>
      <w:r w:rsidRPr="009A70A0">
        <w:rPr>
          <w:rFonts w:asciiTheme="minorHAnsi" w:hAnsiTheme="minorHAnsi" w:cs="Times New Roman"/>
          <w:sz w:val="22"/>
          <w:szCs w:val="22"/>
        </w:rPr>
        <w:t xml:space="preserve"> y, si está indicado, también frente al neumococo.</w:t>
      </w:r>
    </w:p>
    <w:p w14:paraId="50220915" w14:textId="5976243D" w:rsidR="00B65B8F" w:rsidRPr="0069697D" w:rsidRDefault="00B65B8F" w:rsidP="009A70A0">
      <w:pPr>
        <w:pStyle w:val="Textonumerado"/>
        <w:numPr>
          <w:ilvl w:val="1"/>
          <w:numId w:val="32"/>
        </w:numPr>
        <w:tabs>
          <w:tab w:val="clear" w:pos="4252"/>
        </w:tabs>
        <w:spacing w:after="0"/>
        <w:jc w:val="both"/>
        <w:rPr>
          <w:rFonts w:asciiTheme="minorHAnsi" w:hAnsiTheme="minorHAnsi" w:cs="Times New Roman"/>
          <w:sz w:val="22"/>
          <w:szCs w:val="22"/>
        </w:rPr>
      </w:pPr>
      <w:r w:rsidRPr="00EC5146">
        <w:rPr>
          <w:rFonts w:asciiTheme="minorHAnsi" w:hAnsiTheme="minorHAnsi" w:cs="Times New Roman"/>
          <w:sz w:val="22"/>
          <w:szCs w:val="22"/>
        </w:rPr>
        <w:t>Efectos adversos gastrointestinales</w:t>
      </w:r>
      <w:r w:rsidRPr="00B65B8F">
        <w:rPr>
          <w:rFonts w:asciiTheme="minorHAnsi" w:hAnsiTheme="minorHAnsi" w:cs="Times New Roman"/>
          <w:b/>
          <w:sz w:val="22"/>
          <w:szCs w:val="22"/>
        </w:rPr>
        <w:t>:</w:t>
      </w:r>
      <w:r>
        <w:rPr>
          <w:rFonts w:asciiTheme="minorHAnsi" w:hAnsiTheme="minorHAnsi" w:cs="Times New Roman"/>
          <w:sz w:val="22"/>
          <w:szCs w:val="22"/>
        </w:rPr>
        <w:t xml:space="preserve"> gastroenteritis, náuseas y diarrea. </w:t>
      </w:r>
    </w:p>
    <w:p w14:paraId="5FF44136" w14:textId="13E71537" w:rsidR="009A70A0" w:rsidRDefault="009A70A0" w:rsidP="009A70A0">
      <w:pPr>
        <w:pStyle w:val="Textonumerado"/>
        <w:numPr>
          <w:ilvl w:val="1"/>
          <w:numId w:val="32"/>
        </w:numPr>
        <w:tabs>
          <w:tab w:val="clear" w:pos="4252"/>
        </w:tabs>
        <w:spacing w:after="0"/>
        <w:jc w:val="both"/>
        <w:rPr>
          <w:rFonts w:asciiTheme="minorHAnsi" w:hAnsiTheme="minorHAnsi" w:cs="Times New Roman"/>
          <w:sz w:val="22"/>
          <w:szCs w:val="22"/>
        </w:rPr>
      </w:pPr>
      <w:r w:rsidRPr="00B65B8F">
        <w:rPr>
          <w:rFonts w:asciiTheme="minorHAnsi" w:hAnsiTheme="minorHAnsi" w:cs="Times New Roman"/>
          <w:sz w:val="22"/>
          <w:szCs w:val="22"/>
        </w:rPr>
        <w:t>Reacción</w:t>
      </w:r>
      <w:r w:rsidR="00B65B8F">
        <w:rPr>
          <w:rFonts w:asciiTheme="minorHAnsi" w:hAnsiTheme="minorHAnsi" w:cs="Times New Roman"/>
          <w:sz w:val="22"/>
          <w:szCs w:val="22"/>
        </w:rPr>
        <w:t xml:space="preserve"> en el sitio de inyección: en su mayoría leves,</w:t>
      </w:r>
      <w:r w:rsidRPr="009A70A0">
        <w:rPr>
          <w:rFonts w:asciiTheme="minorHAnsi" w:hAnsiTheme="minorHAnsi" w:cs="Times New Roman"/>
          <w:sz w:val="22"/>
          <w:szCs w:val="22"/>
        </w:rPr>
        <w:t xml:space="preserve"> incluyendo escozor, enrojecimiento, hinchazón o dolor alrededor del sitio de inyección. </w:t>
      </w:r>
    </w:p>
    <w:p w14:paraId="607F5C59" w14:textId="11069AC0" w:rsidR="00B65B8F" w:rsidRPr="009A70A0" w:rsidRDefault="00B65B8F" w:rsidP="009A70A0">
      <w:pPr>
        <w:pStyle w:val="Textonumerado"/>
        <w:numPr>
          <w:ilvl w:val="1"/>
          <w:numId w:val="32"/>
        </w:numPr>
        <w:tabs>
          <w:tab w:val="clear" w:pos="4252"/>
        </w:tabs>
        <w:spacing w:after="0"/>
        <w:jc w:val="both"/>
        <w:rPr>
          <w:rFonts w:asciiTheme="minorHAnsi" w:hAnsiTheme="minorHAnsi" w:cs="Times New Roman"/>
          <w:sz w:val="22"/>
          <w:szCs w:val="22"/>
        </w:rPr>
      </w:pPr>
      <w:r>
        <w:rPr>
          <w:rFonts w:asciiTheme="minorHAnsi" w:hAnsiTheme="minorHAnsi" w:cs="Times New Roman"/>
          <w:sz w:val="22"/>
          <w:szCs w:val="22"/>
        </w:rPr>
        <w:t>Cefalea (dolores de cabeza).</w:t>
      </w:r>
    </w:p>
    <w:p w14:paraId="3876A1F0" w14:textId="0841D46F" w:rsidR="009A70A0" w:rsidRPr="009A70A0" w:rsidRDefault="009A70A0" w:rsidP="009A70A0">
      <w:pPr>
        <w:pStyle w:val="Textonumerado"/>
        <w:numPr>
          <w:ilvl w:val="1"/>
          <w:numId w:val="32"/>
        </w:numPr>
        <w:tabs>
          <w:tab w:val="clear" w:pos="4252"/>
        </w:tabs>
        <w:spacing w:after="0"/>
        <w:jc w:val="both"/>
        <w:rPr>
          <w:rFonts w:asciiTheme="minorHAnsi" w:hAnsiTheme="minorHAnsi" w:cs="Times New Roman"/>
          <w:sz w:val="22"/>
          <w:szCs w:val="22"/>
        </w:rPr>
      </w:pPr>
      <w:r w:rsidRPr="009A70A0">
        <w:rPr>
          <w:rFonts w:asciiTheme="minorHAnsi" w:hAnsiTheme="minorHAnsi" w:cs="Times New Roman"/>
          <w:sz w:val="22"/>
          <w:szCs w:val="22"/>
        </w:rPr>
        <w:t xml:space="preserve">Al igual que con el resto de los fármacos, los sujetos tratados con </w:t>
      </w:r>
      <w:proofErr w:type="spellStart"/>
      <w:r w:rsidR="00B65B8F">
        <w:rPr>
          <w:rFonts w:asciiTheme="minorHAnsi" w:hAnsiTheme="minorHAnsi" w:cs="Times New Roman"/>
          <w:sz w:val="22"/>
          <w:szCs w:val="22"/>
        </w:rPr>
        <w:t>tildrakizumab</w:t>
      </w:r>
      <w:proofErr w:type="spellEnd"/>
      <w:r w:rsidRPr="009A70A0">
        <w:rPr>
          <w:rFonts w:asciiTheme="minorHAnsi" w:hAnsiTheme="minorHAnsi" w:cs="Times New Roman"/>
          <w:sz w:val="22"/>
          <w:szCs w:val="22"/>
        </w:rPr>
        <w:t xml:space="preserve"> corren el riesgo de desarrollar </w:t>
      </w:r>
      <w:r w:rsidRPr="009A70A0">
        <w:rPr>
          <w:rFonts w:asciiTheme="minorHAnsi" w:hAnsiTheme="minorHAnsi" w:cs="Times New Roman"/>
          <w:b/>
          <w:sz w:val="22"/>
          <w:szCs w:val="22"/>
        </w:rPr>
        <w:t>reacciones alérgicas</w:t>
      </w:r>
      <w:r w:rsidRPr="009A70A0">
        <w:rPr>
          <w:rFonts w:asciiTheme="minorHAnsi" w:hAnsiTheme="minorHAnsi" w:cs="Times New Roman"/>
          <w:sz w:val="22"/>
          <w:szCs w:val="22"/>
        </w:rPr>
        <w:t xml:space="preserve"> que pueden llegar a ser graves.</w:t>
      </w:r>
    </w:p>
    <w:p w14:paraId="4FB9E09B" w14:textId="7F305117" w:rsidR="009A70A0" w:rsidRPr="009A70A0" w:rsidRDefault="00B65B8F" w:rsidP="009A70A0">
      <w:pPr>
        <w:pStyle w:val="Prrafodelista"/>
        <w:numPr>
          <w:ilvl w:val="0"/>
          <w:numId w:val="31"/>
        </w:numPr>
        <w:tabs>
          <w:tab w:val="clear" w:pos="4252"/>
        </w:tabs>
        <w:autoSpaceDE w:val="0"/>
        <w:jc w:val="both"/>
        <w:rPr>
          <w:rFonts w:asciiTheme="minorHAnsi" w:hAnsiTheme="minorHAnsi" w:cs="Times New Roman"/>
          <w:b/>
          <w:bCs/>
          <w:sz w:val="22"/>
          <w:szCs w:val="22"/>
        </w:rPr>
      </w:pPr>
      <w:r>
        <w:rPr>
          <w:rFonts w:asciiTheme="minorHAnsi" w:hAnsiTheme="minorHAnsi" w:cs="Times New Roman"/>
          <w:sz w:val="22"/>
          <w:szCs w:val="22"/>
        </w:rPr>
        <w:t>S</w:t>
      </w:r>
      <w:r w:rsidR="009A70A0" w:rsidRPr="009A70A0">
        <w:rPr>
          <w:rFonts w:asciiTheme="minorHAnsi" w:hAnsiTheme="minorHAnsi" w:cs="Times New Roman"/>
          <w:sz w:val="22"/>
          <w:szCs w:val="22"/>
        </w:rPr>
        <w:t xml:space="preserve">i está en edad de poder tener hijos, deberá </w:t>
      </w:r>
      <w:r w:rsidR="009A70A0" w:rsidRPr="009A70A0">
        <w:rPr>
          <w:rFonts w:asciiTheme="minorHAnsi" w:hAnsiTheme="minorHAnsi" w:cs="Times New Roman"/>
          <w:b/>
          <w:sz w:val="22"/>
          <w:szCs w:val="22"/>
        </w:rPr>
        <w:t xml:space="preserve">evitar el embarazo </w:t>
      </w:r>
      <w:r w:rsidR="009A70A0" w:rsidRPr="009A70A0">
        <w:rPr>
          <w:rFonts w:asciiTheme="minorHAnsi" w:hAnsiTheme="minorHAnsi" w:cs="Times New Roman"/>
          <w:sz w:val="22"/>
          <w:szCs w:val="22"/>
        </w:rPr>
        <w:t>mediante un método anticonceptivo eficaz d</w:t>
      </w:r>
      <w:r>
        <w:rPr>
          <w:rFonts w:asciiTheme="minorHAnsi" w:hAnsiTheme="minorHAnsi" w:cs="Times New Roman"/>
          <w:sz w:val="22"/>
          <w:szCs w:val="22"/>
        </w:rPr>
        <w:t>urante el tratamiento y hasta 17</w:t>
      </w:r>
      <w:r w:rsidR="009A70A0" w:rsidRPr="009A70A0">
        <w:rPr>
          <w:rFonts w:asciiTheme="minorHAnsi" w:hAnsiTheme="minorHAnsi" w:cs="Times New Roman"/>
          <w:sz w:val="22"/>
          <w:szCs w:val="22"/>
        </w:rPr>
        <w:t xml:space="preserve"> semanas d</w:t>
      </w:r>
      <w:r>
        <w:rPr>
          <w:rFonts w:asciiTheme="minorHAnsi" w:hAnsiTheme="minorHAnsi" w:cs="Times New Roman"/>
          <w:sz w:val="22"/>
          <w:szCs w:val="22"/>
        </w:rPr>
        <w:t>espués de haberlo interrumpido</w:t>
      </w:r>
      <w:r w:rsidR="004F004E">
        <w:rPr>
          <w:rFonts w:asciiTheme="minorHAnsi" w:hAnsiTheme="minorHAnsi" w:cs="Times New Roman"/>
          <w:sz w:val="22"/>
          <w:szCs w:val="22"/>
        </w:rPr>
        <w:t>. Dado</w:t>
      </w:r>
      <w:r>
        <w:rPr>
          <w:rFonts w:asciiTheme="minorHAnsi" w:hAnsiTheme="minorHAnsi" w:cs="Times New Roman"/>
          <w:sz w:val="22"/>
          <w:szCs w:val="22"/>
        </w:rPr>
        <w:t xml:space="preserve"> que se </w:t>
      </w:r>
      <w:r>
        <w:rPr>
          <w:rFonts w:asciiTheme="minorHAnsi" w:hAnsiTheme="minorHAnsi" w:cs="Times New Roman"/>
          <w:sz w:val="22"/>
          <w:szCs w:val="22"/>
        </w:rPr>
        <w:lastRenderedPageBreak/>
        <w:t xml:space="preserve">desconocen sus efectos en el feto y si este fármaco se excreta o no en leche materna </w:t>
      </w:r>
      <w:r w:rsidR="008C5F15">
        <w:rPr>
          <w:rFonts w:asciiTheme="minorHAnsi" w:hAnsiTheme="minorHAnsi" w:cs="Times New Roman"/>
          <w:sz w:val="22"/>
          <w:szCs w:val="22"/>
        </w:rPr>
        <w:t xml:space="preserve">es preferible evitar </w:t>
      </w:r>
      <w:r>
        <w:rPr>
          <w:rFonts w:asciiTheme="minorHAnsi" w:hAnsiTheme="minorHAnsi" w:cs="Times New Roman"/>
          <w:sz w:val="22"/>
          <w:szCs w:val="22"/>
        </w:rPr>
        <w:t xml:space="preserve">su administración durante el embarazo y/o la lactancia materna. </w:t>
      </w:r>
    </w:p>
    <w:p w14:paraId="6FDD203E" w14:textId="270CE3E5" w:rsidR="00B65B8F" w:rsidRPr="00B65B8F" w:rsidRDefault="009A70A0" w:rsidP="009A70A0">
      <w:pPr>
        <w:pStyle w:val="Prrafodelista"/>
        <w:numPr>
          <w:ilvl w:val="0"/>
          <w:numId w:val="31"/>
        </w:numPr>
        <w:autoSpaceDE w:val="0"/>
        <w:jc w:val="both"/>
        <w:rPr>
          <w:rFonts w:asciiTheme="minorHAnsi" w:hAnsiTheme="minorHAnsi" w:cs="Times New Roman"/>
          <w:b/>
          <w:bCs/>
          <w:sz w:val="22"/>
          <w:szCs w:val="22"/>
        </w:rPr>
      </w:pPr>
      <w:r w:rsidRPr="009A70A0">
        <w:rPr>
          <w:rFonts w:asciiTheme="minorHAnsi" w:hAnsiTheme="minorHAnsi" w:cs="Times New Roman"/>
          <w:sz w:val="22"/>
          <w:szCs w:val="22"/>
        </w:rPr>
        <w:t xml:space="preserve">Debe ponerse en contacto con su dermatólogo en el caso de presentar algún efecto secundario </w:t>
      </w:r>
      <w:r w:rsidR="00B65B8F">
        <w:rPr>
          <w:rFonts w:asciiTheme="minorHAnsi" w:hAnsiTheme="minorHAnsi" w:cs="Times New Roman"/>
          <w:sz w:val="22"/>
          <w:szCs w:val="22"/>
        </w:rPr>
        <w:t xml:space="preserve">grave atribuido a la </w:t>
      </w:r>
      <w:proofErr w:type="gramStart"/>
      <w:r w:rsidR="00B65B8F">
        <w:rPr>
          <w:rFonts w:asciiTheme="minorHAnsi" w:hAnsiTheme="minorHAnsi" w:cs="Times New Roman"/>
          <w:sz w:val="22"/>
          <w:szCs w:val="22"/>
        </w:rPr>
        <w:t>medicación</w:t>
      </w:r>
      <w:proofErr w:type="gramEnd"/>
      <w:r w:rsidR="00B65B8F">
        <w:rPr>
          <w:rFonts w:asciiTheme="minorHAnsi" w:hAnsiTheme="minorHAnsi" w:cs="Times New Roman"/>
          <w:sz w:val="22"/>
          <w:szCs w:val="22"/>
        </w:rPr>
        <w:t xml:space="preserve"> así como fiebre, malestar general y algún otro síntoma de infección para que valore la necesidad de suspender el tratamiento con </w:t>
      </w:r>
      <w:proofErr w:type="spellStart"/>
      <w:r w:rsidR="00B65B8F">
        <w:rPr>
          <w:rFonts w:asciiTheme="minorHAnsi" w:hAnsiTheme="minorHAnsi" w:cs="Times New Roman"/>
          <w:sz w:val="22"/>
          <w:szCs w:val="22"/>
        </w:rPr>
        <w:t>tildrakizumab</w:t>
      </w:r>
      <w:proofErr w:type="spellEnd"/>
      <w:r w:rsidR="00B65B8F">
        <w:rPr>
          <w:rFonts w:asciiTheme="minorHAnsi" w:hAnsiTheme="minorHAnsi" w:cs="Times New Roman"/>
          <w:sz w:val="22"/>
          <w:szCs w:val="22"/>
        </w:rPr>
        <w:t xml:space="preserve">, al menos temporalmente. </w:t>
      </w:r>
      <w:r w:rsidR="00B65B8F" w:rsidRPr="009A70A0">
        <w:rPr>
          <w:rFonts w:asciiTheme="minorHAnsi" w:hAnsiTheme="minorHAnsi" w:cs="Times New Roman"/>
          <w:sz w:val="22"/>
          <w:szCs w:val="22"/>
        </w:rPr>
        <w:t xml:space="preserve">Si se encuentra muy mal debe ir a urgencias y </w:t>
      </w:r>
      <w:r w:rsidR="00B65B8F">
        <w:rPr>
          <w:rFonts w:asciiTheme="minorHAnsi" w:hAnsiTheme="minorHAnsi" w:cs="Times New Roman"/>
          <w:sz w:val="22"/>
          <w:szCs w:val="22"/>
        </w:rPr>
        <w:t xml:space="preserve">recuerde informar siempre de </w:t>
      </w:r>
      <w:r w:rsidR="00B65B8F" w:rsidRPr="009A70A0">
        <w:rPr>
          <w:rFonts w:asciiTheme="minorHAnsi" w:hAnsiTheme="minorHAnsi" w:cs="Times New Roman"/>
          <w:sz w:val="22"/>
          <w:szCs w:val="22"/>
        </w:rPr>
        <w:t>la medicación que está tomando.</w:t>
      </w:r>
    </w:p>
    <w:p w14:paraId="3342B85C" w14:textId="3C7BDA82" w:rsidR="00B65B8F" w:rsidRPr="00B65B8F" w:rsidRDefault="00B65B8F" w:rsidP="009A70A0">
      <w:pPr>
        <w:pStyle w:val="Prrafodelista"/>
        <w:numPr>
          <w:ilvl w:val="0"/>
          <w:numId w:val="31"/>
        </w:numPr>
        <w:autoSpaceDE w:val="0"/>
        <w:jc w:val="both"/>
        <w:rPr>
          <w:rFonts w:asciiTheme="minorHAnsi" w:hAnsiTheme="minorHAnsi" w:cs="Times New Roman"/>
          <w:bCs/>
          <w:sz w:val="22"/>
          <w:szCs w:val="22"/>
        </w:rPr>
      </w:pPr>
      <w:proofErr w:type="gramStart"/>
      <w:r w:rsidRPr="00B65B8F">
        <w:rPr>
          <w:rFonts w:asciiTheme="minorHAnsi" w:hAnsiTheme="minorHAnsi" w:cs="Times New Roman"/>
          <w:bCs/>
          <w:sz w:val="22"/>
          <w:szCs w:val="22"/>
        </w:rPr>
        <w:t>Asimismo</w:t>
      </w:r>
      <w:proofErr w:type="gramEnd"/>
      <w:r>
        <w:rPr>
          <w:rFonts w:asciiTheme="minorHAnsi" w:hAnsiTheme="minorHAnsi" w:cs="Times New Roman"/>
          <w:bCs/>
          <w:sz w:val="22"/>
          <w:szCs w:val="22"/>
        </w:rPr>
        <w:t xml:space="preserve"> debe ponerse en contacto con su dermatólogo </w:t>
      </w:r>
      <w:r w:rsidRPr="009A70A0">
        <w:rPr>
          <w:rFonts w:asciiTheme="minorHAnsi" w:hAnsiTheme="minorHAnsi" w:cs="Times New Roman"/>
          <w:sz w:val="22"/>
          <w:szCs w:val="22"/>
        </w:rPr>
        <w:t>si cree que ha podido contraer alguna infección por contacto con personas o animales enfermos, conducta sexual de riesgo, consumo de alimentos no controlados o exposición en</w:t>
      </w:r>
      <w:r w:rsidRPr="009A70A0">
        <w:rPr>
          <w:rFonts w:asciiTheme="minorHAnsi" w:hAnsiTheme="minorHAnsi" w:cs="Times New Roman"/>
          <w:b/>
          <w:bCs/>
          <w:sz w:val="22"/>
          <w:szCs w:val="22"/>
        </w:rPr>
        <w:t xml:space="preserve"> </w:t>
      </w:r>
      <w:r w:rsidRPr="009A70A0">
        <w:rPr>
          <w:rFonts w:asciiTheme="minorHAnsi" w:hAnsiTheme="minorHAnsi" w:cs="Times New Roman"/>
          <w:sz w:val="22"/>
          <w:szCs w:val="22"/>
        </w:rPr>
        <w:t>viajes a países extranjeros</w:t>
      </w:r>
      <w:r>
        <w:rPr>
          <w:rFonts w:asciiTheme="minorHAnsi" w:hAnsiTheme="minorHAnsi" w:cs="Times New Roman"/>
          <w:sz w:val="22"/>
          <w:szCs w:val="22"/>
        </w:rPr>
        <w:t xml:space="preserve"> o si cree que puede estar embarazada. </w:t>
      </w:r>
    </w:p>
    <w:p w14:paraId="430229D5" w14:textId="35105D07" w:rsidR="009A70A0" w:rsidRPr="009A70A0" w:rsidRDefault="009A70A0" w:rsidP="009A70A0">
      <w:pPr>
        <w:pStyle w:val="Prrafodelista"/>
        <w:numPr>
          <w:ilvl w:val="0"/>
          <w:numId w:val="31"/>
        </w:numPr>
        <w:autoSpaceDE w:val="0"/>
        <w:rPr>
          <w:rFonts w:asciiTheme="minorHAnsi" w:hAnsiTheme="minorHAnsi" w:cs="Times New Roman"/>
          <w:sz w:val="22"/>
          <w:szCs w:val="22"/>
        </w:rPr>
      </w:pPr>
      <w:r w:rsidRPr="009A70A0">
        <w:rPr>
          <w:rFonts w:asciiTheme="minorHAnsi" w:hAnsiTheme="minorHAnsi" w:cs="Times New Roman"/>
          <w:sz w:val="22"/>
          <w:szCs w:val="22"/>
        </w:rPr>
        <w:t xml:space="preserve">Debe consultar con su médico antes de ser vacunado con </w:t>
      </w:r>
      <w:r w:rsidRPr="009A70A0">
        <w:rPr>
          <w:rFonts w:asciiTheme="minorHAnsi" w:hAnsiTheme="minorHAnsi" w:cs="Times New Roman"/>
          <w:b/>
          <w:sz w:val="22"/>
          <w:szCs w:val="22"/>
        </w:rPr>
        <w:t>vacunas a base de microorganismos vivos</w:t>
      </w:r>
      <w:r w:rsidRPr="009A70A0">
        <w:rPr>
          <w:rFonts w:asciiTheme="minorHAnsi" w:hAnsiTheme="minorHAnsi" w:cs="Times New Roman"/>
          <w:sz w:val="22"/>
          <w:szCs w:val="22"/>
        </w:rPr>
        <w:t xml:space="preserve"> (varicela, sarampión-parotiditis-rubéola, poliomielitis vía oral, fiebre tifoidea vía oral, cólera vía oral, fiebre amarilla y Bacilo de Calmette </w:t>
      </w:r>
      <w:proofErr w:type="spellStart"/>
      <w:r w:rsidRPr="009A70A0">
        <w:rPr>
          <w:rFonts w:asciiTheme="minorHAnsi" w:hAnsiTheme="minorHAnsi" w:cs="Times New Roman"/>
          <w:sz w:val="22"/>
          <w:szCs w:val="22"/>
        </w:rPr>
        <w:t>Guerin</w:t>
      </w:r>
      <w:proofErr w:type="spellEnd"/>
      <w:r w:rsidRPr="009A70A0">
        <w:rPr>
          <w:rFonts w:asciiTheme="minorHAnsi" w:hAnsiTheme="minorHAnsi" w:cs="Times New Roman"/>
          <w:sz w:val="22"/>
          <w:szCs w:val="22"/>
        </w:rPr>
        <w:t>), ya que estas</w:t>
      </w:r>
      <w:r w:rsidRPr="009A70A0">
        <w:rPr>
          <w:rFonts w:asciiTheme="minorHAnsi" w:hAnsiTheme="minorHAnsi" w:cs="Times New Roman"/>
          <w:b/>
          <w:bCs/>
          <w:sz w:val="22"/>
          <w:szCs w:val="22"/>
        </w:rPr>
        <w:t xml:space="preserve"> </w:t>
      </w:r>
      <w:r w:rsidRPr="009A70A0">
        <w:rPr>
          <w:rFonts w:asciiTheme="minorHAnsi" w:hAnsiTheme="minorHAnsi" w:cs="Times New Roman"/>
          <w:sz w:val="22"/>
          <w:szCs w:val="22"/>
        </w:rPr>
        <w:t>vacunas están contraindicadas duran</w:t>
      </w:r>
      <w:r w:rsidR="00B65B8F">
        <w:rPr>
          <w:rFonts w:asciiTheme="minorHAnsi" w:hAnsiTheme="minorHAnsi" w:cs="Times New Roman"/>
          <w:sz w:val="22"/>
          <w:szCs w:val="22"/>
        </w:rPr>
        <w:t xml:space="preserve">te el tratamiento con </w:t>
      </w:r>
      <w:proofErr w:type="spellStart"/>
      <w:r w:rsidR="00B65B8F">
        <w:rPr>
          <w:rFonts w:asciiTheme="minorHAnsi" w:hAnsiTheme="minorHAnsi" w:cs="Times New Roman"/>
          <w:sz w:val="22"/>
          <w:szCs w:val="22"/>
        </w:rPr>
        <w:t>tildrakizumab</w:t>
      </w:r>
      <w:proofErr w:type="spellEnd"/>
      <w:r w:rsidRPr="009A70A0">
        <w:rPr>
          <w:rFonts w:asciiTheme="minorHAnsi" w:hAnsiTheme="minorHAnsi" w:cs="Times New Roman"/>
          <w:sz w:val="22"/>
          <w:szCs w:val="22"/>
        </w:rPr>
        <w:t xml:space="preserve"> y, si son necesarias, deben administrarse</w:t>
      </w:r>
      <w:r w:rsidRPr="009A70A0">
        <w:rPr>
          <w:rFonts w:asciiTheme="minorHAnsi" w:hAnsiTheme="minorHAnsi" w:cs="Times New Roman"/>
          <w:b/>
          <w:bCs/>
          <w:sz w:val="22"/>
          <w:szCs w:val="22"/>
        </w:rPr>
        <w:t xml:space="preserve"> </w:t>
      </w:r>
      <w:r w:rsidRPr="009A70A0">
        <w:rPr>
          <w:rFonts w:asciiTheme="minorHAnsi" w:hAnsiTheme="minorHAnsi" w:cs="Times New Roman"/>
          <w:sz w:val="22"/>
          <w:szCs w:val="22"/>
        </w:rPr>
        <w:t xml:space="preserve">después de un tiempo prudencial tras su </w:t>
      </w:r>
      <w:proofErr w:type="gramStart"/>
      <w:r w:rsidRPr="009A70A0">
        <w:rPr>
          <w:rFonts w:asciiTheme="minorHAnsi" w:hAnsiTheme="minorHAnsi" w:cs="Times New Roman"/>
          <w:sz w:val="22"/>
          <w:szCs w:val="22"/>
        </w:rPr>
        <w:t>suspensión</w:t>
      </w:r>
      <w:r w:rsidR="00575C49">
        <w:rPr>
          <w:rFonts w:asciiTheme="minorHAnsi" w:hAnsiTheme="minorHAnsi" w:cs="Times New Roman"/>
          <w:sz w:val="22"/>
          <w:szCs w:val="22"/>
        </w:rPr>
        <w:t xml:space="preserve">  (</w:t>
      </w:r>
      <w:proofErr w:type="gramEnd"/>
      <w:r w:rsidR="00575C49">
        <w:rPr>
          <w:rFonts w:asciiTheme="minorHAnsi" w:hAnsiTheme="minorHAnsi" w:cs="Times New Roman"/>
          <w:sz w:val="22"/>
          <w:szCs w:val="22"/>
        </w:rPr>
        <w:t>al menos 17 semanas)</w:t>
      </w:r>
      <w:r w:rsidR="00575C49" w:rsidRPr="009A70A0">
        <w:rPr>
          <w:rFonts w:asciiTheme="minorHAnsi" w:hAnsiTheme="minorHAnsi" w:cs="Times New Roman"/>
          <w:sz w:val="22"/>
          <w:szCs w:val="22"/>
        </w:rPr>
        <w:t>.</w:t>
      </w:r>
    </w:p>
    <w:p w14:paraId="171B2D6D" w14:textId="77777777" w:rsidR="009A70A0" w:rsidRPr="009A70A0" w:rsidRDefault="009A70A0" w:rsidP="009A70A0">
      <w:pPr>
        <w:pStyle w:val="Prrafodelista"/>
        <w:numPr>
          <w:ilvl w:val="0"/>
          <w:numId w:val="31"/>
        </w:numPr>
        <w:autoSpaceDE w:val="0"/>
        <w:autoSpaceDN w:val="0"/>
        <w:adjustRightInd w:val="0"/>
        <w:rPr>
          <w:rFonts w:asciiTheme="minorHAnsi" w:hAnsiTheme="minorHAnsi" w:cs="Times New Roman"/>
          <w:sz w:val="22"/>
          <w:szCs w:val="22"/>
        </w:rPr>
      </w:pPr>
      <w:r w:rsidRPr="009A70A0">
        <w:rPr>
          <w:rFonts w:asciiTheme="minorHAnsi" w:eastAsiaTheme="minorHAnsi" w:hAnsiTheme="minorHAnsi" w:cs="Times New Roman"/>
          <w:bCs/>
          <w:sz w:val="22"/>
          <w:szCs w:val="22"/>
          <w:lang w:eastAsia="en-US"/>
        </w:rPr>
        <w:t>Este medicamento está</w:t>
      </w:r>
      <w:r w:rsidRPr="009A70A0">
        <w:rPr>
          <w:rFonts w:asciiTheme="minorHAnsi" w:eastAsiaTheme="minorHAnsi" w:hAnsiTheme="minorHAnsi" w:cs="Times New Roman"/>
          <w:b/>
          <w:bCs/>
          <w:sz w:val="22"/>
          <w:szCs w:val="22"/>
          <w:lang w:eastAsia="en-US"/>
        </w:rPr>
        <w:t xml:space="preserve"> contraindicado:</w:t>
      </w:r>
    </w:p>
    <w:p w14:paraId="08AA5FC1" w14:textId="6570D59D" w:rsidR="009A70A0" w:rsidRPr="009A70A0" w:rsidRDefault="009A70A0" w:rsidP="009A70A0">
      <w:pPr>
        <w:pStyle w:val="Prrafodelista"/>
        <w:numPr>
          <w:ilvl w:val="1"/>
          <w:numId w:val="33"/>
        </w:numPr>
        <w:autoSpaceDE w:val="0"/>
        <w:autoSpaceDN w:val="0"/>
        <w:adjustRightInd w:val="0"/>
        <w:rPr>
          <w:rFonts w:asciiTheme="minorHAnsi" w:hAnsiTheme="minorHAnsi" w:cs="Times New Roman"/>
          <w:sz w:val="22"/>
          <w:szCs w:val="22"/>
        </w:rPr>
      </w:pPr>
      <w:r w:rsidRPr="009A70A0">
        <w:rPr>
          <w:rFonts w:asciiTheme="minorHAnsi" w:hAnsiTheme="minorHAnsi" w:cs="Times New Roman"/>
          <w:sz w:val="22"/>
          <w:szCs w:val="22"/>
        </w:rPr>
        <w:t xml:space="preserve">Si es </w:t>
      </w:r>
      <w:r w:rsidRPr="009A70A0">
        <w:rPr>
          <w:rFonts w:asciiTheme="minorHAnsi" w:hAnsiTheme="minorHAnsi" w:cs="Times New Roman"/>
          <w:b/>
          <w:sz w:val="22"/>
          <w:szCs w:val="22"/>
        </w:rPr>
        <w:t>alérgico</w:t>
      </w:r>
      <w:r w:rsidR="00B65B8F">
        <w:rPr>
          <w:rFonts w:asciiTheme="minorHAnsi" w:hAnsiTheme="minorHAnsi" w:cs="Times New Roman"/>
          <w:sz w:val="22"/>
          <w:szCs w:val="22"/>
        </w:rPr>
        <w:t xml:space="preserve"> (hipersensible) </w:t>
      </w:r>
      <w:r w:rsidRPr="009A70A0">
        <w:rPr>
          <w:rFonts w:asciiTheme="minorHAnsi" w:hAnsiTheme="minorHAnsi" w:cs="Times New Roman"/>
          <w:sz w:val="22"/>
          <w:szCs w:val="22"/>
        </w:rPr>
        <w:t xml:space="preserve">a </w:t>
      </w:r>
      <w:proofErr w:type="spellStart"/>
      <w:r w:rsidR="00B65B8F">
        <w:rPr>
          <w:rFonts w:asciiTheme="minorHAnsi" w:hAnsiTheme="minorHAnsi" w:cs="Times New Roman"/>
          <w:sz w:val="22"/>
          <w:szCs w:val="22"/>
        </w:rPr>
        <w:t>tildrakizumab</w:t>
      </w:r>
      <w:r w:rsidRPr="009A70A0">
        <w:rPr>
          <w:rFonts w:asciiTheme="minorHAnsi" w:hAnsiTheme="minorHAnsi" w:cs="Times New Roman"/>
          <w:sz w:val="22"/>
          <w:szCs w:val="22"/>
        </w:rPr>
        <w:t>o</w:t>
      </w:r>
      <w:proofErr w:type="spellEnd"/>
      <w:r w:rsidRPr="009A70A0">
        <w:rPr>
          <w:rFonts w:asciiTheme="minorHAnsi" w:hAnsiTheme="minorHAnsi" w:cs="Times New Roman"/>
          <w:sz w:val="22"/>
          <w:szCs w:val="22"/>
        </w:rPr>
        <w:t xml:space="preserve"> a cualquiera de los demás componentes (</w:t>
      </w:r>
      <w:r w:rsidR="00B65B8F">
        <w:rPr>
          <w:rFonts w:asciiTheme="minorHAnsi" w:hAnsiTheme="minorHAnsi" w:cs="Times New Roman"/>
          <w:sz w:val="22"/>
          <w:szCs w:val="22"/>
        </w:rPr>
        <w:t xml:space="preserve">L-histidina, hidrocloruro de L-histidina </w:t>
      </w:r>
      <w:proofErr w:type="spellStart"/>
      <w:r w:rsidR="00B65B8F">
        <w:rPr>
          <w:rFonts w:asciiTheme="minorHAnsi" w:hAnsiTheme="minorHAnsi" w:cs="Times New Roman"/>
          <w:sz w:val="22"/>
          <w:szCs w:val="22"/>
        </w:rPr>
        <w:t>monohidrato</w:t>
      </w:r>
      <w:proofErr w:type="spellEnd"/>
      <w:r w:rsidR="00B65B8F">
        <w:rPr>
          <w:rFonts w:asciiTheme="minorHAnsi" w:hAnsiTheme="minorHAnsi" w:cs="Times New Roman"/>
          <w:sz w:val="22"/>
          <w:szCs w:val="22"/>
        </w:rPr>
        <w:t>, polisorbato 80, sacarosa</w:t>
      </w:r>
      <w:r w:rsidRPr="009A70A0">
        <w:rPr>
          <w:rFonts w:asciiTheme="minorHAnsi" w:hAnsiTheme="minorHAnsi" w:cs="Times New Roman"/>
          <w:sz w:val="22"/>
          <w:szCs w:val="22"/>
        </w:rPr>
        <w:t>)</w:t>
      </w:r>
      <w:r w:rsidR="00B65B8F">
        <w:rPr>
          <w:rFonts w:asciiTheme="minorHAnsi" w:hAnsiTheme="minorHAnsi" w:cs="Times New Roman"/>
          <w:sz w:val="22"/>
          <w:szCs w:val="22"/>
        </w:rPr>
        <w:t>.</w:t>
      </w:r>
    </w:p>
    <w:p w14:paraId="0B282896" w14:textId="49E4B141" w:rsidR="009A70A0" w:rsidRPr="009A70A0" w:rsidRDefault="009A70A0" w:rsidP="009A70A0">
      <w:pPr>
        <w:pStyle w:val="Prrafodelista"/>
        <w:numPr>
          <w:ilvl w:val="1"/>
          <w:numId w:val="33"/>
        </w:numPr>
        <w:autoSpaceDE w:val="0"/>
        <w:autoSpaceDN w:val="0"/>
        <w:adjustRightInd w:val="0"/>
        <w:rPr>
          <w:rFonts w:asciiTheme="minorHAnsi" w:hAnsiTheme="minorHAnsi" w:cs="Times New Roman"/>
          <w:sz w:val="22"/>
          <w:szCs w:val="22"/>
        </w:rPr>
      </w:pPr>
      <w:r w:rsidRPr="009A70A0">
        <w:rPr>
          <w:rFonts w:asciiTheme="minorHAnsi" w:hAnsiTheme="minorHAnsi" w:cs="Times New Roman"/>
          <w:sz w:val="22"/>
          <w:szCs w:val="22"/>
        </w:rPr>
        <w:t xml:space="preserve">Si tiene </w:t>
      </w:r>
      <w:r w:rsidRPr="009A70A0">
        <w:rPr>
          <w:rFonts w:asciiTheme="minorHAnsi" w:hAnsiTheme="minorHAnsi" w:cs="Times New Roman"/>
          <w:b/>
          <w:sz w:val="22"/>
          <w:szCs w:val="22"/>
        </w:rPr>
        <w:t>una infección activa</w:t>
      </w:r>
      <w:r w:rsidRPr="009A70A0">
        <w:rPr>
          <w:rFonts w:asciiTheme="minorHAnsi" w:hAnsiTheme="minorHAnsi" w:cs="Times New Roman"/>
          <w:sz w:val="22"/>
          <w:szCs w:val="22"/>
        </w:rPr>
        <w:t xml:space="preserve"> que su médico considere importante, por </w:t>
      </w:r>
      <w:proofErr w:type="gramStart"/>
      <w:r w:rsidRPr="009A70A0">
        <w:rPr>
          <w:rFonts w:asciiTheme="minorHAnsi" w:hAnsiTheme="minorHAnsi" w:cs="Times New Roman"/>
          <w:sz w:val="22"/>
          <w:szCs w:val="22"/>
        </w:rPr>
        <w:t>ejemplo</w:t>
      </w:r>
      <w:proofErr w:type="gramEnd"/>
      <w:r w:rsidRPr="009A70A0">
        <w:rPr>
          <w:rFonts w:asciiTheme="minorHAnsi" w:hAnsiTheme="minorHAnsi" w:cs="Times New Roman"/>
          <w:sz w:val="22"/>
          <w:szCs w:val="22"/>
        </w:rPr>
        <w:t xml:space="preserve"> tuberculosis activa</w:t>
      </w:r>
      <w:r w:rsidR="00B65B8F">
        <w:rPr>
          <w:rFonts w:asciiTheme="minorHAnsi" w:hAnsiTheme="minorHAnsi" w:cs="Times New Roman"/>
          <w:sz w:val="22"/>
          <w:szCs w:val="22"/>
        </w:rPr>
        <w:t>.</w:t>
      </w:r>
    </w:p>
    <w:p w14:paraId="41D4A447" w14:textId="34BFE16C" w:rsidR="009A70A0" w:rsidRDefault="009A70A0" w:rsidP="009A70A0">
      <w:pPr>
        <w:pStyle w:val="Prrafodelista"/>
        <w:numPr>
          <w:ilvl w:val="1"/>
          <w:numId w:val="33"/>
        </w:numPr>
        <w:autoSpaceDE w:val="0"/>
        <w:autoSpaceDN w:val="0"/>
        <w:adjustRightInd w:val="0"/>
        <w:rPr>
          <w:rFonts w:asciiTheme="minorHAnsi" w:hAnsiTheme="minorHAnsi" w:cs="Times New Roman"/>
          <w:sz w:val="22"/>
          <w:szCs w:val="22"/>
        </w:rPr>
      </w:pPr>
      <w:r w:rsidRPr="009A70A0">
        <w:rPr>
          <w:rFonts w:asciiTheme="minorHAnsi" w:hAnsiTheme="minorHAnsi" w:cs="Times New Roman"/>
          <w:sz w:val="22"/>
          <w:szCs w:val="22"/>
        </w:rPr>
        <w:t>Si ha sido vacunado recientemente (un mes o menos), o que requiera ser vacunado próximamente, con</w:t>
      </w:r>
      <w:r w:rsidRPr="009A70A0">
        <w:rPr>
          <w:rFonts w:asciiTheme="minorHAnsi" w:hAnsiTheme="minorHAnsi" w:cs="Times New Roman"/>
          <w:b/>
          <w:sz w:val="22"/>
          <w:szCs w:val="22"/>
        </w:rPr>
        <w:t xml:space="preserve"> vacunas de microorganismos vivos</w:t>
      </w:r>
      <w:r w:rsidRPr="009A70A0">
        <w:rPr>
          <w:rFonts w:asciiTheme="minorHAnsi" w:hAnsiTheme="minorHAnsi" w:cs="Times New Roman"/>
          <w:sz w:val="22"/>
          <w:szCs w:val="22"/>
        </w:rPr>
        <w:t xml:space="preserve"> (varicela, </w:t>
      </w:r>
      <w:r>
        <w:rPr>
          <w:rFonts w:asciiTheme="minorHAnsi" w:hAnsiTheme="minorHAnsi" w:cs="Times New Roman"/>
          <w:sz w:val="22"/>
          <w:szCs w:val="22"/>
        </w:rPr>
        <w:t xml:space="preserve">sarampión-parotiditis </w:t>
      </w:r>
    </w:p>
    <w:p w14:paraId="0749F0C6" w14:textId="69DDA644" w:rsidR="009A70A0" w:rsidRPr="009A70A0" w:rsidRDefault="009A70A0" w:rsidP="009A70A0">
      <w:pPr>
        <w:pStyle w:val="Prrafodelista"/>
        <w:autoSpaceDE w:val="0"/>
        <w:autoSpaceDN w:val="0"/>
        <w:adjustRightInd w:val="0"/>
        <w:ind w:left="1506"/>
        <w:rPr>
          <w:rFonts w:asciiTheme="minorHAnsi" w:hAnsiTheme="minorHAnsi" w:cs="Times New Roman"/>
          <w:sz w:val="22"/>
          <w:szCs w:val="22"/>
        </w:rPr>
      </w:pPr>
      <w:r w:rsidRPr="009A70A0">
        <w:rPr>
          <w:rFonts w:asciiTheme="minorHAnsi" w:hAnsiTheme="minorHAnsi" w:cs="Times New Roman"/>
          <w:sz w:val="22"/>
          <w:szCs w:val="22"/>
        </w:rPr>
        <w:t xml:space="preserve">rubeola, fiebre amarilla, fiebre tifoidea vía oral, cólera vía oral, poliomielitis vía oral y Bacilo de Calmette </w:t>
      </w:r>
      <w:proofErr w:type="spellStart"/>
      <w:proofErr w:type="gramStart"/>
      <w:r w:rsidRPr="009A70A0">
        <w:rPr>
          <w:rFonts w:asciiTheme="minorHAnsi" w:hAnsiTheme="minorHAnsi" w:cs="Times New Roman"/>
          <w:sz w:val="22"/>
          <w:szCs w:val="22"/>
        </w:rPr>
        <w:t>Guerin</w:t>
      </w:r>
      <w:proofErr w:type="spellEnd"/>
      <w:r w:rsidRPr="009A70A0">
        <w:rPr>
          <w:rFonts w:asciiTheme="minorHAnsi" w:hAnsiTheme="minorHAnsi" w:cs="Times New Roman"/>
          <w:sz w:val="22"/>
          <w:szCs w:val="22"/>
        </w:rPr>
        <w:t xml:space="preserve"> ;</w:t>
      </w:r>
      <w:proofErr w:type="gramEnd"/>
      <w:r w:rsidRPr="009A70A0">
        <w:rPr>
          <w:rFonts w:asciiTheme="minorHAnsi" w:hAnsiTheme="minorHAnsi" w:cs="Times New Roman"/>
          <w:sz w:val="22"/>
          <w:szCs w:val="22"/>
        </w:rPr>
        <w:t xml:space="preserve"> para otras vacunas debe consultar con su médico para conocer</w:t>
      </w:r>
      <w:r w:rsidR="00B9425B">
        <w:rPr>
          <w:rFonts w:asciiTheme="minorHAnsi" w:hAnsiTheme="minorHAnsi" w:cs="Times New Roman"/>
          <w:sz w:val="22"/>
          <w:szCs w:val="22"/>
        </w:rPr>
        <w:t xml:space="preserve"> si es de microorganismos vivos</w:t>
      </w:r>
      <w:r w:rsidRPr="009A70A0">
        <w:rPr>
          <w:rFonts w:asciiTheme="minorHAnsi" w:hAnsiTheme="minorHAnsi" w:cs="Times New Roman"/>
          <w:sz w:val="22"/>
          <w:szCs w:val="22"/>
        </w:rPr>
        <w:t>).</w:t>
      </w:r>
    </w:p>
    <w:p w14:paraId="7176EB83" w14:textId="77777777" w:rsidR="008C5F15" w:rsidRPr="009F04EA" w:rsidRDefault="008C5F15" w:rsidP="008C5F15">
      <w:pPr>
        <w:pStyle w:val="Prrafodelista"/>
        <w:numPr>
          <w:ilvl w:val="1"/>
          <w:numId w:val="33"/>
        </w:numPr>
        <w:tabs>
          <w:tab w:val="clear" w:pos="4252"/>
          <w:tab w:val="center" w:pos="709"/>
        </w:tabs>
        <w:autoSpaceDE w:val="0"/>
        <w:autoSpaceDN w:val="0"/>
        <w:adjustRightInd w:val="0"/>
        <w:jc w:val="both"/>
        <w:rPr>
          <w:rFonts w:asciiTheme="minorHAnsi" w:hAnsiTheme="minorHAnsi" w:cs="Times New Roman"/>
          <w:sz w:val="22"/>
          <w:szCs w:val="22"/>
        </w:rPr>
      </w:pPr>
      <w:r>
        <w:rPr>
          <w:rFonts w:asciiTheme="minorHAnsi" w:hAnsiTheme="minorHAnsi" w:cs="Times New Roman"/>
          <w:sz w:val="22"/>
          <w:szCs w:val="22"/>
        </w:rPr>
        <w:t xml:space="preserve">Es preferible evitar el uso de </w:t>
      </w:r>
      <w:proofErr w:type="spellStart"/>
      <w:r>
        <w:rPr>
          <w:rFonts w:asciiTheme="minorHAnsi" w:hAnsiTheme="minorHAnsi" w:cs="Times New Roman"/>
          <w:sz w:val="22"/>
          <w:szCs w:val="22"/>
        </w:rPr>
        <w:t>tildrakizumab</w:t>
      </w:r>
      <w:proofErr w:type="spellEnd"/>
      <w:r>
        <w:rPr>
          <w:rFonts w:asciiTheme="minorHAnsi" w:hAnsiTheme="minorHAnsi" w:cs="Times New Roman"/>
          <w:sz w:val="22"/>
          <w:szCs w:val="22"/>
        </w:rPr>
        <w:t xml:space="preserve"> durante el embarazo o en período de lactancia.</w:t>
      </w:r>
      <w:r w:rsidRPr="009F04EA">
        <w:rPr>
          <w:rFonts w:asciiTheme="minorHAnsi" w:hAnsiTheme="minorHAnsi" w:cs="Times New Roman"/>
          <w:sz w:val="22"/>
          <w:szCs w:val="22"/>
        </w:rPr>
        <w:t xml:space="preserve"> Se desconocen los efectos de este medicamento en mujeres embarazadas.</w:t>
      </w:r>
    </w:p>
    <w:p w14:paraId="7A36018A" w14:textId="6A9A7AB5" w:rsidR="008C5F15" w:rsidRDefault="008C5F15" w:rsidP="008C5F15">
      <w:pPr>
        <w:pStyle w:val="Prrafodelista"/>
        <w:numPr>
          <w:ilvl w:val="1"/>
          <w:numId w:val="33"/>
        </w:numPr>
        <w:tabs>
          <w:tab w:val="clear" w:pos="4252"/>
          <w:tab w:val="center" w:pos="709"/>
        </w:tabs>
        <w:autoSpaceDE w:val="0"/>
        <w:autoSpaceDN w:val="0"/>
        <w:adjustRightInd w:val="0"/>
        <w:jc w:val="both"/>
        <w:rPr>
          <w:rFonts w:asciiTheme="minorHAnsi" w:hAnsiTheme="minorHAnsi" w:cs="Times New Roman"/>
          <w:sz w:val="22"/>
          <w:szCs w:val="22"/>
        </w:rPr>
      </w:pPr>
      <w:r>
        <w:rPr>
          <w:rFonts w:asciiTheme="minorHAnsi" w:hAnsiTheme="minorHAnsi" w:cs="Times New Roman"/>
          <w:sz w:val="22"/>
          <w:szCs w:val="22"/>
        </w:rPr>
        <w:t xml:space="preserve">En </w:t>
      </w:r>
      <w:r w:rsidRPr="009F04EA">
        <w:rPr>
          <w:rFonts w:asciiTheme="minorHAnsi" w:hAnsiTheme="minorHAnsi" w:cs="Times New Roman"/>
          <w:sz w:val="22"/>
          <w:szCs w:val="22"/>
        </w:rPr>
        <w:t xml:space="preserve">una mujer en edad fértil, se recomienda evitar quedar embarazada y debe usar un método anticonceptivo eficaz mientras recibe tratamiento con </w:t>
      </w:r>
      <w:proofErr w:type="spellStart"/>
      <w:r>
        <w:rPr>
          <w:rFonts w:asciiTheme="minorHAnsi" w:hAnsiTheme="minorHAnsi" w:cs="Times New Roman"/>
          <w:sz w:val="22"/>
          <w:szCs w:val="22"/>
        </w:rPr>
        <w:t>tildrakizumab</w:t>
      </w:r>
      <w:proofErr w:type="spellEnd"/>
      <w:r>
        <w:rPr>
          <w:rFonts w:asciiTheme="minorHAnsi" w:hAnsiTheme="minorHAnsi" w:cs="Times New Roman"/>
          <w:sz w:val="22"/>
          <w:szCs w:val="22"/>
        </w:rPr>
        <w:t xml:space="preserve"> </w:t>
      </w:r>
      <w:r w:rsidRPr="009F04EA">
        <w:rPr>
          <w:rFonts w:asciiTheme="minorHAnsi" w:hAnsiTheme="minorHAnsi" w:cs="Times New Roman"/>
          <w:sz w:val="22"/>
          <w:szCs w:val="22"/>
        </w:rPr>
        <w:t>y durante al menos 17 semanas después del tratamiento.</w:t>
      </w:r>
    </w:p>
    <w:p w14:paraId="04E5FC34" w14:textId="77777777" w:rsidR="008C5F15" w:rsidRPr="00DA7C1B" w:rsidRDefault="008C5F15" w:rsidP="008C5F15">
      <w:pPr>
        <w:pStyle w:val="Prrafodelista"/>
        <w:numPr>
          <w:ilvl w:val="1"/>
          <w:numId w:val="33"/>
        </w:numPr>
        <w:tabs>
          <w:tab w:val="clear" w:pos="4252"/>
          <w:tab w:val="center" w:pos="709"/>
        </w:tabs>
        <w:autoSpaceDE w:val="0"/>
        <w:autoSpaceDN w:val="0"/>
        <w:adjustRightInd w:val="0"/>
        <w:jc w:val="both"/>
        <w:rPr>
          <w:rFonts w:asciiTheme="minorHAnsi" w:hAnsiTheme="minorHAnsi" w:cs="Times New Roman"/>
          <w:sz w:val="22"/>
          <w:szCs w:val="22"/>
        </w:rPr>
      </w:pPr>
      <w:r w:rsidRPr="009F04EA">
        <w:rPr>
          <w:rFonts w:asciiTheme="minorHAnsi" w:hAnsiTheme="minorHAnsi" w:cs="Times New Roman"/>
          <w:sz w:val="22"/>
          <w:szCs w:val="22"/>
        </w:rPr>
        <w:t xml:space="preserve">Se desconoce si </w:t>
      </w:r>
      <w:proofErr w:type="spellStart"/>
      <w:r w:rsidRPr="009F04EA">
        <w:rPr>
          <w:rFonts w:asciiTheme="minorHAnsi" w:hAnsiTheme="minorHAnsi" w:cs="Times New Roman"/>
          <w:sz w:val="22"/>
          <w:szCs w:val="22"/>
        </w:rPr>
        <w:t>tildrakizumab</w:t>
      </w:r>
      <w:proofErr w:type="spellEnd"/>
      <w:r w:rsidRPr="009F04EA">
        <w:rPr>
          <w:rFonts w:asciiTheme="minorHAnsi" w:hAnsiTheme="minorHAnsi" w:cs="Times New Roman"/>
          <w:sz w:val="22"/>
          <w:szCs w:val="22"/>
        </w:rPr>
        <w:t xml:space="preserve"> se excreta en la leche humana. </w:t>
      </w:r>
      <w:proofErr w:type="gramStart"/>
      <w:r>
        <w:rPr>
          <w:rFonts w:asciiTheme="minorHAnsi" w:hAnsiTheme="minorHAnsi" w:cs="Times New Roman"/>
          <w:sz w:val="22"/>
          <w:szCs w:val="22"/>
        </w:rPr>
        <w:t xml:space="preserve">Los datos </w:t>
      </w:r>
      <w:r w:rsidRPr="009F04EA">
        <w:rPr>
          <w:rFonts w:asciiTheme="minorHAnsi" w:hAnsiTheme="minorHAnsi" w:cs="Times New Roman"/>
          <w:sz w:val="22"/>
          <w:szCs w:val="22"/>
        </w:rPr>
        <w:t>toxicológicos disponibles en</w:t>
      </w:r>
      <w:r>
        <w:rPr>
          <w:rFonts w:asciiTheme="minorHAnsi" w:hAnsiTheme="minorHAnsi" w:cs="Times New Roman"/>
          <w:sz w:val="22"/>
          <w:szCs w:val="22"/>
        </w:rPr>
        <w:t xml:space="preserve"> animales </w:t>
      </w:r>
      <w:r w:rsidRPr="00DA7C1B">
        <w:rPr>
          <w:rFonts w:asciiTheme="minorHAnsi" w:hAnsiTheme="minorHAnsi" w:cs="Times New Roman"/>
          <w:sz w:val="22"/>
          <w:szCs w:val="22"/>
        </w:rPr>
        <w:t>ha</w:t>
      </w:r>
      <w:proofErr w:type="gramEnd"/>
      <w:r w:rsidRPr="00DA7C1B">
        <w:rPr>
          <w:rFonts w:asciiTheme="minorHAnsi" w:hAnsiTheme="minorHAnsi" w:cs="Times New Roman"/>
          <w:sz w:val="22"/>
          <w:szCs w:val="22"/>
        </w:rPr>
        <w:t xml:space="preserve"> mostrado niveles insignificantes de </w:t>
      </w:r>
      <w:proofErr w:type="spellStart"/>
      <w:r>
        <w:rPr>
          <w:rFonts w:asciiTheme="minorHAnsi" w:hAnsiTheme="minorHAnsi" w:cs="Times New Roman"/>
          <w:sz w:val="22"/>
          <w:szCs w:val="22"/>
        </w:rPr>
        <w:t>tildrakizumab</w:t>
      </w:r>
      <w:proofErr w:type="spellEnd"/>
      <w:r w:rsidRPr="00DA7C1B">
        <w:rPr>
          <w:rFonts w:asciiTheme="minorHAnsi" w:hAnsiTheme="minorHAnsi" w:cs="Times New Roman"/>
          <w:sz w:val="22"/>
          <w:szCs w:val="22"/>
        </w:rPr>
        <w:t xml:space="preserve"> en la leche en el día 28 posnatal En humanos, durante los primeros días después del nacimiento, los anticuerpos pueden transferirse a los recién nacidos</w:t>
      </w:r>
      <w:r>
        <w:rPr>
          <w:rFonts w:asciiTheme="minorHAnsi" w:hAnsiTheme="minorHAnsi" w:cs="Times New Roman"/>
          <w:sz w:val="22"/>
          <w:szCs w:val="22"/>
        </w:rPr>
        <w:t xml:space="preserve"> </w:t>
      </w:r>
      <w:r w:rsidRPr="00DA7C1B">
        <w:rPr>
          <w:rFonts w:asciiTheme="minorHAnsi" w:hAnsiTheme="minorHAnsi" w:cs="Times New Roman"/>
          <w:sz w:val="22"/>
          <w:szCs w:val="22"/>
        </w:rPr>
        <w:t xml:space="preserve">a través de la leche. En este corto período, no se puede excluir un riesgo para los recién nacidos / lactantes. </w:t>
      </w:r>
      <w:r>
        <w:rPr>
          <w:rFonts w:asciiTheme="minorHAnsi" w:hAnsiTheme="minorHAnsi" w:cs="Times New Roman"/>
          <w:sz w:val="22"/>
          <w:szCs w:val="22"/>
        </w:rPr>
        <w:t xml:space="preserve"> La decisión de mantener o suspender la lactancia materna durante el tratamiento con </w:t>
      </w:r>
      <w:proofErr w:type="spellStart"/>
      <w:r>
        <w:rPr>
          <w:rFonts w:asciiTheme="minorHAnsi" w:hAnsiTheme="minorHAnsi" w:cs="Times New Roman"/>
          <w:sz w:val="22"/>
          <w:szCs w:val="22"/>
        </w:rPr>
        <w:t>tildrakizumab</w:t>
      </w:r>
      <w:proofErr w:type="spellEnd"/>
      <w:r>
        <w:rPr>
          <w:rFonts w:asciiTheme="minorHAnsi" w:hAnsiTheme="minorHAnsi" w:cs="Times New Roman"/>
          <w:sz w:val="22"/>
          <w:szCs w:val="22"/>
        </w:rPr>
        <w:t xml:space="preserve"> debe realizarse de forma individualizada teniendo en cuenta </w:t>
      </w:r>
      <w:r w:rsidRPr="00DA7C1B">
        <w:rPr>
          <w:rFonts w:asciiTheme="minorHAnsi" w:hAnsiTheme="minorHAnsi" w:cs="Times New Roman"/>
          <w:sz w:val="22"/>
          <w:szCs w:val="22"/>
        </w:rPr>
        <w:t>el beneficio de la lactancia materna para el niño y el beneficio de la terapia para la mujer</w:t>
      </w:r>
      <w:r>
        <w:rPr>
          <w:rFonts w:asciiTheme="minorHAnsi" w:hAnsiTheme="minorHAnsi" w:cs="Times New Roman"/>
          <w:sz w:val="22"/>
          <w:szCs w:val="22"/>
        </w:rPr>
        <w:t>.</w:t>
      </w:r>
    </w:p>
    <w:p w14:paraId="622F9CB1" w14:textId="77777777" w:rsidR="00C6737C" w:rsidRPr="00C6737C" w:rsidRDefault="00C6737C" w:rsidP="009C59E4">
      <w:pPr>
        <w:pStyle w:val="Prrafodelista"/>
        <w:numPr>
          <w:ilvl w:val="1"/>
          <w:numId w:val="33"/>
        </w:numPr>
        <w:tabs>
          <w:tab w:val="clear" w:pos="4252"/>
          <w:tab w:val="center" w:pos="709"/>
        </w:tabs>
        <w:autoSpaceDE w:val="0"/>
        <w:autoSpaceDN w:val="0"/>
        <w:adjustRightInd w:val="0"/>
        <w:jc w:val="both"/>
        <w:rPr>
          <w:rFonts w:asciiTheme="minorHAnsi" w:hAnsiTheme="minorHAnsi" w:cs="Times New Roman"/>
          <w:sz w:val="22"/>
          <w:szCs w:val="22"/>
        </w:rPr>
      </w:pPr>
      <w:r w:rsidRPr="00FD35C3">
        <w:rPr>
          <w:rFonts w:asciiTheme="minorHAnsi" w:hAnsiTheme="minorHAnsi" w:cs="Times New Roman"/>
          <w:sz w:val="22"/>
          <w:szCs w:val="22"/>
        </w:rPr>
        <w:t>En p</w:t>
      </w:r>
      <w:r w:rsidRPr="00FD35C3">
        <w:rPr>
          <w:rFonts w:asciiTheme="minorHAnsi" w:hAnsiTheme="minorHAnsi" w:cs="Times New Roman"/>
          <w:bCs/>
          <w:sz w:val="22"/>
          <w:szCs w:val="22"/>
        </w:rPr>
        <w:t>acientes en tratamiento con otros inmunosupresores, deberá valorarse el riesgo-beneficio</w:t>
      </w:r>
      <w:r>
        <w:rPr>
          <w:rFonts w:asciiTheme="minorHAnsi" w:hAnsiTheme="minorHAnsi" w:cs="Times New Roman"/>
          <w:bCs/>
          <w:sz w:val="22"/>
          <w:szCs w:val="22"/>
        </w:rPr>
        <w:t>.</w:t>
      </w:r>
    </w:p>
    <w:p w14:paraId="6B1AE133" w14:textId="52305893" w:rsidR="009C59E4" w:rsidRPr="009C59E4" w:rsidRDefault="009C59E4" w:rsidP="004F004E">
      <w:pPr>
        <w:pStyle w:val="Prrafodelista"/>
        <w:tabs>
          <w:tab w:val="clear" w:pos="4252"/>
          <w:tab w:val="center" w:pos="709"/>
        </w:tabs>
        <w:autoSpaceDE w:val="0"/>
        <w:autoSpaceDN w:val="0"/>
        <w:adjustRightInd w:val="0"/>
        <w:ind w:left="1506"/>
        <w:jc w:val="both"/>
        <w:rPr>
          <w:rFonts w:asciiTheme="minorHAnsi" w:hAnsiTheme="minorHAnsi" w:cs="Times New Roman"/>
          <w:sz w:val="22"/>
          <w:szCs w:val="22"/>
        </w:rPr>
      </w:pPr>
    </w:p>
    <w:p w14:paraId="164DA6A5" w14:textId="77777777" w:rsidR="009A70A0" w:rsidRPr="009A70A0" w:rsidRDefault="009A70A0" w:rsidP="009A70A0">
      <w:pPr>
        <w:pStyle w:val="Textonumerado"/>
        <w:numPr>
          <w:ilvl w:val="0"/>
          <w:numId w:val="0"/>
        </w:numPr>
        <w:tabs>
          <w:tab w:val="clear" w:pos="4252"/>
          <w:tab w:val="center" w:pos="567"/>
        </w:tabs>
        <w:ind w:left="502" w:hanging="360"/>
        <w:jc w:val="both"/>
        <w:rPr>
          <w:rFonts w:asciiTheme="minorHAnsi" w:hAnsiTheme="minorHAnsi" w:cs="Times New Roman"/>
          <w:sz w:val="22"/>
          <w:szCs w:val="22"/>
        </w:rPr>
      </w:pPr>
      <w:r w:rsidRPr="009A70A0">
        <w:rPr>
          <w:rFonts w:asciiTheme="minorHAnsi" w:hAnsiTheme="minorHAnsi" w:cs="Times New Roman"/>
          <w:sz w:val="22"/>
          <w:szCs w:val="22"/>
        </w:rPr>
        <w:tab/>
        <w:t>Además de los riesgos anteriormente citados, pueden presentarse otras complicaciones teniendo en cuenta mis circunstancias personales (estado previo de salud, edad, profesión, creencias, hábitos de vida, etc.) como son:</w:t>
      </w:r>
    </w:p>
    <w:p w14:paraId="1227B36A" w14:textId="77777777" w:rsidR="00E6422D" w:rsidRDefault="009A70A0" w:rsidP="00E6422D">
      <w:pPr>
        <w:pStyle w:val="Textonumerado"/>
        <w:numPr>
          <w:ilvl w:val="0"/>
          <w:numId w:val="0"/>
        </w:numPr>
        <w:spacing w:line="360" w:lineRule="auto"/>
        <w:ind w:left="502" w:hanging="360"/>
        <w:jc w:val="both"/>
        <w:rPr>
          <w:rFonts w:asciiTheme="minorHAnsi" w:hAnsiTheme="minorHAnsi" w:cs="Times New Roman"/>
          <w:sz w:val="22"/>
          <w:szCs w:val="22"/>
        </w:rPr>
      </w:pPr>
      <w:r w:rsidRPr="009A70A0">
        <w:rPr>
          <w:rFonts w:asciiTheme="minorHAnsi" w:hAnsiTheme="minorHAnsi" w:cs="Times New Roman"/>
          <w:sz w:val="22"/>
          <w:szCs w:val="22"/>
        </w:rPr>
        <w:lastRenderedPageBreak/>
        <w:tab/>
        <w:t>…………………………………………………………………………………………………………………………………………………………………………………………………………………………………………………………………………………………………………………………………………………………………………………………………………………………</w:t>
      </w:r>
    </w:p>
    <w:p w14:paraId="43A2A043" w14:textId="522488C6" w:rsidR="009A70A0" w:rsidRPr="009A70A0" w:rsidRDefault="009A70A0" w:rsidP="00E6422D">
      <w:pPr>
        <w:pStyle w:val="Textonumerado"/>
        <w:numPr>
          <w:ilvl w:val="0"/>
          <w:numId w:val="0"/>
        </w:numPr>
        <w:spacing w:line="360" w:lineRule="auto"/>
        <w:ind w:left="502" w:hanging="360"/>
        <w:jc w:val="center"/>
        <w:rPr>
          <w:rFonts w:asciiTheme="minorHAnsi" w:hAnsiTheme="minorHAnsi" w:cs="Times New Roman"/>
          <w:b/>
          <w:sz w:val="22"/>
          <w:szCs w:val="22"/>
        </w:rPr>
      </w:pPr>
      <w:r w:rsidRPr="009A70A0">
        <w:rPr>
          <w:rFonts w:asciiTheme="minorHAnsi" w:hAnsiTheme="minorHAnsi" w:cs="Times New Roman"/>
          <w:b/>
          <w:sz w:val="22"/>
          <w:szCs w:val="22"/>
        </w:rPr>
        <w:t>DECLARO</w:t>
      </w:r>
    </w:p>
    <w:p w14:paraId="50EB018E" w14:textId="77777777" w:rsidR="009A70A0" w:rsidRPr="009A70A0" w:rsidRDefault="009A70A0" w:rsidP="009A70A0">
      <w:pPr>
        <w:pStyle w:val="TEXTO"/>
        <w:ind w:right="49"/>
        <w:jc w:val="both"/>
        <w:rPr>
          <w:rFonts w:asciiTheme="minorHAnsi" w:hAnsiTheme="minorHAnsi" w:cs="Times New Roman"/>
          <w:sz w:val="22"/>
          <w:szCs w:val="22"/>
        </w:rPr>
      </w:pPr>
      <w:r w:rsidRPr="009A70A0">
        <w:rPr>
          <w:rFonts w:asciiTheme="minorHAnsi" w:hAnsiTheme="minorHAnsi" w:cs="Times New Roman"/>
          <w:sz w:val="22"/>
          <w:szCs w:val="22"/>
        </w:rPr>
        <w:t>En mi caso particular, se ha considerado que éste es el tratamiento más adecuado, aunque pueden existir otras alternativas que estarían indicadas en otro caso y que he tenido la oportunidad de comentar con el médico. He leído la ficha técnica (prospecto) del producto. He comprendido las explicaciones que se me han facilitado en un lenguaje claro y sencillo; y el facultativo que me ha atendido, me ha permitido realizar todas las observaciones y me ha aclarado todas las dudas que le he planteado. También comprendo que, en cualquier momento y sin necesidad de dar ninguna explicación, puedo revocar el consentimiento que ahora presto. Por ello, manifiesto que estoy satisfecho con la información recibida y que comprendo el alcance y los riesgos del tratamiento.</w:t>
      </w:r>
    </w:p>
    <w:p w14:paraId="62A78EE8" w14:textId="77777777" w:rsidR="009A70A0" w:rsidRPr="009A70A0" w:rsidRDefault="009A70A0" w:rsidP="009A70A0">
      <w:pPr>
        <w:pStyle w:val="TEXTO"/>
        <w:jc w:val="both"/>
        <w:rPr>
          <w:rFonts w:asciiTheme="minorHAnsi" w:hAnsiTheme="minorHAnsi" w:cs="Times New Roman"/>
          <w:sz w:val="22"/>
          <w:szCs w:val="22"/>
        </w:rPr>
      </w:pPr>
    </w:p>
    <w:p w14:paraId="512250D1" w14:textId="77777777" w:rsidR="009A70A0" w:rsidRPr="009A70A0" w:rsidRDefault="009A70A0" w:rsidP="009A70A0">
      <w:pPr>
        <w:pStyle w:val="TEXTO"/>
        <w:jc w:val="both"/>
        <w:rPr>
          <w:rFonts w:asciiTheme="minorHAnsi" w:hAnsiTheme="minorHAnsi" w:cs="Times New Roman"/>
          <w:sz w:val="22"/>
          <w:szCs w:val="22"/>
        </w:rPr>
      </w:pPr>
      <w:proofErr w:type="spellStart"/>
      <w:r w:rsidRPr="009A70A0">
        <w:rPr>
          <w:rFonts w:asciiTheme="minorHAnsi" w:hAnsiTheme="minorHAnsi" w:cs="Times New Roman"/>
          <w:sz w:val="22"/>
          <w:szCs w:val="22"/>
        </w:rPr>
        <w:t>Nº</w:t>
      </w:r>
      <w:proofErr w:type="spellEnd"/>
      <w:r w:rsidRPr="009A70A0">
        <w:rPr>
          <w:rFonts w:asciiTheme="minorHAnsi" w:hAnsiTheme="minorHAnsi" w:cs="Times New Roman"/>
          <w:sz w:val="22"/>
          <w:szCs w:val="22"/>
        </w:rPr>
        <w:t xml:space="preserve"> de Historia: </w:t>
      </w:r>
    </w:p>
    <w:tbl>
      <w:tblPr>
        <w:tblW w:w="0" w:type="auto"/>
        <w:tblCellMar>
          <w:top w:w="57" w:type="dxa"/>
          <w:bottom w:w="57" w:type="dxa"/>
        </w:tblCellMar>
        <w:tblLook w:val="00A0" w:firstRow="1" w:lastRow="0" w:firstColumn="1" w:lastColumn="0" w:noHBand="0" w:noVBand="0"/>
      </w:tblPr>
      <w:tblGrid>
        <w:gridCol w:w="6204"/>
        <w:gridCol w:w="3827"/>
      </w:tblGrid>
      <w:tr w:rsidR="009A70A0" w:rsidRPr="009A70A0" w14:paraId="7D4975DD" w14:textId="77777777" w:rsidTr="001B679D">
        <w:tc>
          <w:tcPr>
            <w:tcW w:w="6204" w:type="dxa"/>
          </w:tcPr>
          <w:p w14:paraId="2C834967"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Paciente</w:t>
            </w:r>
          </w:p>
        </w:tc>
        <w:tc>
          <w:tcPr>
            <w:tcW w:w="3827" w:type="dxa"/>
          </w:tcPr>
          <w:p w14:paraId="43A3C856" w14:textId="77777777" w:rsidR="009A70A0" w:rsidRPr="009A70A0" w:rsidRDefault="009A70A0" w:rsidP="001B679D">
            <w:pPr>
              <w:rPr>
                <w:rFonts w:asciiTheme="minorHAnsi" w:hAnsiTheme="minorHAnsi" w:cs="Times New Roman"/>
                <w:sz w:val="22"/>
                <w:szCs w:val="22"/>
              </w:rPr>
            </w:pPr>
          </w:p>
        </w:tc>
      </w:tr>
      <w:tr w:rsidR="009A70A0" w:rsidRPr="009A70A0" w14:paraId="4EAF8A2C" w14:textId="77777777" w:rsidTr="001B679D">
        <w:tc>
          <w:tcPr>
            <w:tcW w:w="6204" w:type="dxa"/>
          </w:tcPr>
          <w:p w14:paraId="063B8B56"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Don/Doña.:</w:t>
            </w:r>
            <w:r w:rsidRPr="009A70A0">
              <w:rPr>
                <w:rFonts w:asciiTheme="minorHAnsi" w:hAnsiTheme="minorHAnsi" w:cs="Times New Roman"/>
                <w:sz w:val="22"/>
                <w:szCs w:val="22"/>
              </w:rPr>
              <w:tab/>
            </w:r>
          </w:p>
        </w:tc>
        <w:tc>
          <w:tcPr>
            <w:tcW w:w="3827" w:type="dxa"/>
          </w:tcPr>
          <w:p w14:paraId="355D1306"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de             </w:t>
            </w:r>
            <w:proofErr w:type="gramStart"/>
            <w:r w:rsidRPr="009A70A0">
              <w:rPr>
                <w:rFonts w:asciiTheme="minorHAnsi" w:hAnsiTheme="minorHAnsi" w:cs="Times New Roman"/>
                <w:sz w:val="22"/>
                <w:szCs w:val="22"/>
              </w:rPr>
              <w:t>años de edad</w:t>
            </w:r>
            <w:proofErr w:type="gramEnd"/>
            <w:r w:rsidRPr="009A70A0">
              <w:rPr>
                <w:rFonts w:asciiTheme="minorHAnsi" w:hAnsiTheme="minorHAnsi" w:cs="Times New Roman"/>
                <w:sz w:val="22"/>
                <w:szCs w:val="22"/>
              </w:rPr>
              <w:t>,</w:t>
            </w:r>
          </w:p>
        </w:tc>
      </w:tr>
      <w:tr w:rsidR="009A70A0" w:rsidRPr="009A70A0" w14:paraId="0971C8A3" w14:textId="77777777" w:rsidTr="001B679D">
        <w:tc>
          <w:tcPr>
            <w:tcW w:w="6204" w:type="dxa"/>
          </w:tcPr>
          <w:p w14:paraId="3F548E47"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Con domicilio en: </w:t>
            </w:r>
          </w:p>
        </w:tc>
        <w:tc>
          <w:tcPr>
            <w:tcW w:w="3827" w:type="dxa"/>
          </w:tcPr>
          <w:p w14:paraId="29E320E5"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y DNI: </w:t>
            </w:r>
          </w:p>
        </w:tc>
      </w:tr>
      <w:tr w:rsidR="009A70A0" w:rsidRPr="009A70A0" w14:paraId="3A126C58" w14:textId="77777777" w:rsidTr="001B679D">
        <w:tc>
          <w:tcPr>
            <w:tcW w:w="6204" w:type="dxa"/>
          </w:tcPr>
          <w:p w14:paraId="6D2AC7B7" w14:textId="77777777" w:rsidR="009A70A0" w:rsidRPr="009A70A0" w:rsidRDefault="009A70A0" w:rsidP="001B679D">
            <w:pPr>
              <w:rPr>
                <w:rFonts w:asciiTheme="minorHAnsi" w:hAnsiTheme="minorHAnsi" w:cs="Times New Roman"/>
                <w:sz w:val="22"/>
                <w:szCs w:val="22"/>
              </w:rPr>
            </w:pPr>
          </w:p>
        </w:tc>
        <w:tc>
          <w:tcPr>
            <w:tcW w:w="3827" w:type="dxa"/>
          </w:tcPr>
          <w:p w14:paraId="1D3CA1A8" w14:textId="77777777" w:rsidR="009A70A0" w:rsidRPr="009A70A0" w:rsidRDefault="009A70A0" w:rsidP="001B679D">
            <w:pPr>
              <w:rPr>
                <w:rFonts w:asciiTheme="minorHAnsi" w:hAnsiTheme="minorHAnsi" w:cs="Times New Roman"/>
                <w:sz w:val="22"/>
                <w:szCs w:val="22"/>
              </w:rPr>
            </w:pPr>
          </w:p>
        </w:tc>
      </w:tr>
      <w:tr w:rsidR="009A70A0" w:rsidRPr="009A70A0" w14:paraId="08C2A75E" w14:textId="77777777" w:rsidTr="001B679D">
        <w:tc>
          <w:tcPr>
            <w:tcW w:w="6204" w:type="dxa"/>
          </w:tcPr>
          <w:p w14:paraId="6FD33C4A"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Representante legal del paciente</w:t>
            </w:r>
          </w:p>
        </w:tc>
        <w:tc>
          <w:tcPr>
            <w:tcW w:w="3827" w:type="dxa"/>
          </w:tcPr>
          <w:p w14:paraId="15BCD84C" w14:textId="77777777" w:rsidR="009A70A0" w:rsidRPr="009A70A0" w:rsidRDefault="009A70A0" w:rsidP="001B679D">
            <w:pPr>
              <w:rPr>
                <w:rFonts w:asciiTheme="minorHAnsi" w:hAnsiTheme="minorHAnsi" w:cs="Times New Roman"/>
                <w:sz w:val="22"/>
                <w:szCs w:val="22"/>
              </w:rPr>
            </w:pPr>
          </w:p>
        </w:tc>
      </w:tr>
      <w:tr w:rsidR="009A70A0" w:rsidRPr="009A70A0" w14:paraId="257AB8BA" w14:textId="77777777" w:rsidTr="001B679D">
        <w:tc>
          <w:tcPr>
            <w:tcW w:w="6204" w:type="dxa"/>
          </w:tcPr>
          <w:p w14:paraId="2E9B66C4"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Don/Doña.: </w:t>
            </w:r>
          </w:p>
        </w:tc>
        <w:tc>
          <w:tcPr>
            <w:tcW w:w="3827" w:type="dxa"/>
          </w:tcPr>
          <w:p w14:paraId="1AC227BA"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de         </w:t>
            </w:r>
            <w:proofErr w:type="gramStart"/>
            <w:r w:rsidRPr="009A70A0">
              <w:rPr>
                <w:rFonts w:asciiTheme="minorHAnsi" w:hAnsiTheme="minorHAnsi" w:cs="Times New Roman"/>
                <w:sz w:val="22"/>
                <w:szCs w:val="22"/>
              </w:rPr>
              <w:t>años de edad</w:t>
            </w:r>
            <w:proofErr w:type="gramEnd"/>
            <w:r w:rsidRPr="009A70A0">
              <w:rPr>
                <w:rFonts w:asciiTheme="minorHAnsi" w:hAnsiTheme="minorHAnsi" w:cs="Times New Roman"/>
                <w:sz w:val="22"/>
                <w:szCs w:val="22"/>
              </w:rPr>
              <w:t>,</w:t>
            </w:r>
          </w:p>
        </w:tc>
      </w:tr>
      <w:tr w:rsidR="009A70A0" w:rsidRPr="009A70A0" w14:paraId="3FC61397" w14:textId="77777777" w:rsidTr="001B679D">
        <w:tc>
          <w:tcPr>
            <w:tcW w:w="6204" w:type="dxa"/>
          </w:tcPr>
          <w:p w14:paraId="700D8D36"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Con domicilio en:</w:t>
            </w:r>
            <w:r w:rsidRPr="009A70A0">
              <w:rPr>
                <w:rFonts w:asciiTheme="minorHAnsi" w:hAnsiTheme="minorHAnsi" w:cs="Times New Roman"/>
                <w:bCs/>
                <w:sz w:val="22"/>
                <w:szCs w:val="22"/>
              </w:rPr>
              <w:tab/>
            </w:r>
          </w:p>
        </w:tc>
        <w:tc>
          <w:tcPr>
            <w:tcW w:w="3827" w:type="dxa"/>
          </w:tcPr>
          <w:p w14:paraId="52EF420F"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y DNI: </w:t>
            </w:r>
          </w:p>
        </w:tc>
      </w:tr>
      <w:tr w:rsidR="009A70A0" w:rsidRPr="009A70A0" w14:paraId="3F4CACDB" w14:textId="77777777" w:rsidTr="001B679D">
        <w:tc>
          <w:tcPr>
            <w:tcW w:w="6204" w:type="dxa"/>
          </w:tcPr>
          <w:p w14:paraId="2CEA4F0A"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En calidad de representante legal de</w:t>
            </w:r>
            <w:r w:rsidRPr="009A70A0">
              <w:rPr>
                <w:rFonts w:asciiTheme="minorHAnsi" w:hAnsiTheme="minorHAnsi" w:cs="Times New Roman"/>
                <w:sz w:val="22"/>
                <w:szCs w:val="22"/>
              </w:rPr>
              <w:tab/>
            </w:r>
          </w:p>
        </w:tc>
        <w:tc>
          <w:tcPr>
            <w:tcW w:w="3827" w:type="dxa"/>
          </w:tcPr>
          <w:p w14:paraId="33E6FB8A" w14:textId="77777777" w:rsidR="009A70A0" w:rsidRPr="009A70A0" w:rsidRDefault="009A70A0" w:rsidP="001B679D">
            <w:pPr>
              <w:rPr>
                <w:rFonts w:asciiTheme="minorHAnsi" w:hAnsiTheme="minorHAnsi" w:cs="Times New Roman"/>
                <w:sz w:val="22"/>
                <w:szCs w:val="22"/>
              </w:rPr>
            </w:pPr>
          </w:p>
        </w:tc>
      </w:tr>
    </w:tbl>
    <w:p w14:paraId="7B903196" w14:textId="77777777" w:rsidR="009A70A0" w:rsidRPr="009A70A0" w:rsidRDefault="009A70A0" w:rsidP="009A70A0">
      <w:pPr>
        <w:rPr>
          <w:rFonts w:asciiTheme="minorHAnsi" w:hAnsiTheme="minorHAnsi" w:cs="Times New Roman"/>
          <w:sz w:val="22"/>
          <w:szCs w:val="22"/>
        </w:rPr>
      </w:pPr>
    </w:p>
    <w:tbl>
      <w:tblPr>
        <w:tblW w:w="0" w:type="auto"/>
        <w:tblLook w:val="00A0" w:firstRow="1" w:lastRow="0" w:firstColumn="1" w:lastColumn="0" w:noHBand="0" w:noVBand="0"/>
      </w:tblPr>
      <w:tblGrid>
        <w:gridCol w:w="4928"/>
        <w:gridCol w:w="5103"/>
      </w:tblGrid>
      <w:tr w:rsidR="009A70A0" w:rsidRPr="009A70A0" w14:paraId="60680BE9" w14:textId="77777777" w:rsidTr="001B679D">
        <w:tc>
          <w:tcPr>
            <w:tcW w:w="4928" w:type="dxa"/>
          </w:tcPr>
          <w:p w14:paraId="65CB3423"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 En,</w:t>
            </w:r>
          </w:p>
        </w:tc>
        <w:tc>
          <w:tcPr>
            <w:tcW w:w="5103" w:type="dxa"/>
          </w:tcPr>
          <w:p w14:paraId="3F9C0B3D"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 a </w:t>
            </w:r>
          </w:p>
        </w:tc>
      </w:tr>
      <w:tr w:rsidR="009A70A0" w:rsidRPr="009A70A0" w14:paraId="730C4620" w14:textId="77777777" w:rsidTr="001B679D">
        <w:tc>
          <w:tcPr>
            <w:tcW w:w="4928" w:type="dxa"/>
          </w:tcPr>
          <w:p w14:paraId="129DC0F0"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 Fdo.: El/la Médico</w:t>
            </w:r>
            <w:r w:rsidRPr="009A70A0" w:rsidDel="000052EC">
              <w:rPr>
                <w:rFonts w:asciiTheme="minorHAnsi" w:hAnsiTheme="minorHAnsi" w:cs="Times New Roman"/>
                <w:sz w:val="22"/>
                <w:szCs w:val="22"/>
              </w:rPr>
              <w:t xml:space="preserve"> </w:t>
            </w:r>
          </w:p>
        </w:tc>
        <w:tc>
          <w:tcPr>
            <w:tcW w:w="5103" w:type="dxa"/>
          </w:tcPr>
          <w:p w14:paraId="48FF821E"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 Fdo.: El/la Paciente</w:t>
            </w:r>
          </w:p>
          <w:p w14:paraId="0D2F84F4"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 </w:t>
            </w:r>
            <w:r w:rsidRPr="009A70A0">
              <w:rPr>
                <w:rFonts w:asciiTheme="minorHAnsi" w:hAnsiTheme="minorHAnsi" w:cs="Times New Roman"/>
                <w:color w:val="FFFFFF" w:themeColor="background1"/>
                <w:sz w:val="22"/>
                <w:szCs w:val="22"/>
              </w:rPr>
              <w:t>[</w:t>
            </w:r>
          </w:p>
        </w:tc>
      </w:tr>
      <w:tr w:rsidR="009A70A0" w:rsidRPr="009A70A0" w14:paraId="32BD39FA" w14:textId="77777777" w:rsidTr="001B679D">
        <w:tc>
          <w:tcPr>
            <w:tcW w:w="4928" w:type="dxa"/>
          </w:tcPr>
          <w:p w14:paraId="38EB3063" w14:textId="77777777" w:rsidR="009A70A0" w:rsidRPr="009A70A0" w:rsidRDefault="009A70A0" w:rsidP="001B679D">
            <w:pPr>
              <w:rPr>
                <w:rFonts w:asciiTheme="minorHAnsi" w:hAnsiTheme="minorHAnsi" w:cs="Times New Roman"/>
                <w:sz w:val="22"/>
                <w:szCs w:val="22"/>
              </w:rPr>
            </w:pPr>
          </w:p>
        </w:tc>
        <w:tc>
          <w:tcPr>
            <w:tcW w:w="5103" w:type="dxa"/>
          </w:tcPr>
          <w:p w14:paraId="31AC1C0F" w14:textId="77777777" w:rsidR="009A70A0" w:rsidRPr="009A70A0" w:rsidRDefault="009A70A0" w:rsidP="001B679D">
            <w:pPr>
              <w:rPr>
                <w:rFonts w:asciiTheme="minorHAnsi" w:hAnsiTheme="minorHAnsi" w:cs="Times New Roman"/>
                <w:sz w:val="22"/>
                <w:szCs w:val="22"/>
              </w:rPr>
            </w:pPr>
          </w:p>
        </w:tc>
      </w:tr>
      <w:tr w:rsidR="009A70A0" w:rsidRPr="009A70A0" w14:paraId="53FC176D" w14:textId="77777777" w:rsidTr="001B679D">
        <w:tc>
          <w:tcPr>
            <w:tcW w:w="4928" w:type="dxa"/>
          </w:tcPr>
          <w:p w14:paraId="2065ED16" w14:textId="77777777" w:rsidR="009A70A0" w:rsidRPr="009A70A0" w:rsidRDefault="009A70A0" w:rsidP="001B679D">
            <w:pPr>
              <w:rPr>
                <w:rFonts w:asciiTheme="minorHAnsi" w:hAnsiTheme="minorHAnsi" w:cs="Times New Roman"/>
                <w:sz w:val="22"/>
                <w:szCs w:val="22"/>
              </w:rPr>
            </w:pPr>
          </w:p>
        </w:tc>
        <w:tc>
          <w:tcPr>
            <w:tcW w:w="5103" w:type="dxa"/>
          </w:tcPr>
          <w:p w14:paraId="0145207D" w14:textId="77777777" w:rsidR="009A70A0" w:rsidRPr="009A70A0" w:rsidRDefault="009A70A0" w:rsidP="001B679D">
            <w:pPr>
              <w:rPr>
                <w:rFonts w:asciiTheme="minorHAnsi" w:hAnsiTheme="minorHAnsi" w:cs="Times New Roman"/>
                <w:sz w:val="22"/>
                <w:szCs w:val="22"/>
              </w:rPr>
            </w:pPr>
          </w:p>
        </w:tc>
      </w:tr>
      <w:tr w:rsidR="009A70A0" w:rsidRPr="009A70A0" w14:paraId="4887615D" w14:textId="77777777" w:rsidTr="001B679D">
        <w:tc>
          <w:tcPr>
            <w:tcW w:w="4928" w:type="dxa"/>
          </w:tcPr>
          <w:p w14:paraId="091B9D66" w14:textId="77777777" w:rsidR="009A70A0" w:rsidRPr="009A70A0" w:rsidRDefault="009A70A0" w:rsidP="001B679D">
            <w:pPr>
              <w:rPr>
                <w:rFonts w:asciiTheme="minorHAnsi" w:hAnsiTheme="minorHAnsi" w:cs="Times New Roman"/>
                <w:sz w:val="22"/>
                <w:szCs w:val="22"/>
              </w:rPr>
            </w:pPr>
          </w:p>
        </w:tc>
        <w:tc>
          <w:tcPr>
            <w:tcW w:w="5103" w:type="dxa"/>
          </w:tcPr>
          <w:p w14:paraId="0372071C" w14:textId="77777777" w:rsidR="009A70A0" w:rsidRPr="009A70A0" w:rsidRDefault="009A70A0" w:rsidP="001B679D">
            <w:pPr>
              <w:rPr>
                <w:rFonts w:asciiTheme="minorHAnsi" w:hAnsiTheme="minorHAnsi" w:cs="Times New Roman"/>
                <w:sz w:val="22"/>
                <w:szCs w:val="22"/>
              </w:rPr>
            </w:pPr>
          </w:p>
        </w:tc>
      </w:tr>
      <w:tr w:rsidR="009A70A0" w:rsidRPr="009A70A0" w14:paraId="04CE70F3" w14:textId="77777777" w:rsidTr="001B679D">
        <w:tc>
          <w:tcPr>
            <w:tcW w:w="4928" w:type="dxa"/>
          </w:tcPr>
          <w:p w14:paraId="0CAEFC5D" w14:textId="77777777" w:rsidR="009A70A0" w:rsidRPr="009A70A0" w:rsidRDefault="009A70A0" w:rsidP="001B679D">
            <w:pPr>
              <w:rPr>
                <w:rFonts w:asciiTheme="minorHAnsi" w:hAnsiTheme="minorHAnsi" w:cs="Times New Roman"/>
                <w:sz w:val="22"/>
                <w:szCs w:val="22"/>
              </w:rPr>
            </w:pPr>
          </w:p>
        </w:tc>
        <w:tc>
          <w:tcPr>
            <w:tcW w:w="5103" w:type="dxa"/>
          </w:tcPr>
          <w:p w14:paraId="30142B84" w14:textId="77777777" w:rsidR="009A70A0" w:rsidRPr="009A70A0" w:rsidRDefault="009A70A0" w:rsidP="001B679D">
            <w:pPr>
              <w:rPr>
                <w:rFonts w:asciiTheme="minorHAnsi" w:hAnsiTheme="minorHAnsi" w:cs="Times New Roman"/>
                <w:sz w:val="22"/>
                <w:szCs w:val="22"/>
              </w:rPr>
            </w:pPr>
          </w:p>
          <w:p w14:paraId="10D6357B" w14:textId="77777777" w:rsidR="009A70A0" w:rsidRPr="009A70A0" w:rsidRDefault="009A70A0" w:rsidP="001B679D">
            <w:pPr>
              <w:rPr>
                <w:rFonts w:asciiTheme="minorHAnsi" w:hAnsiTheme="minorHAnsi" w:cs="Times New Roman"/>
                <w:sz w:val="22"/>
                <w:szCs w:val="22"/>
              </w:rPr>
            </w:pPr>
          </w:p>
        </w:tc>
      </w:tr>
      <w:tr w:rsidR="009A70A0" w:rsidRPr="009A70A0" w14:paraId="2BF66DF0" w14:textId="77777777" w:rsidTr="001B679D">
        <w:tc>
          <w:tcPr>
            <w:tcW w:w="4928" w:type="dxa"/>
          </w:tcPr>
          <w:p w14:paraId="7ECFD5C4" w14:textId="77777777" w:rsidR="009A70A0" w:rsidRPr="009A70A0" w:rsidRDefault="009A70A0" w:rsidP="001B679D">
            <w:pPr>
              <w:rPr>
                <w:rFonts w:asciiTheme="minorHAnsi" w:hAnsiTheme="minorHAnsi" w:cs="Times New Roman"/>
                <w:sz w:val="22"/>
                <w:szCs w:val="22"/>
              </w:rPr>
            </w:pPr>
          </w:p>
        </w:tc>
        <w:tc>
          <w:tcPr>
            <w:tcW w:w="5103" w:type="dxa"/>
          </w:tcPr>
          <w:p w14:paraId="0648C8F3"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Fdo.: El representante legal, familiar o allegado</w:t>
            </w:r>
          </w:p>
          <w:p w14:paraId="3151D8C9" w14:textId="77777777" w:rsidR="009A70A0" w:rsidRPr="009A70A0" w:rsidRDefault="009A70A0" w:rsidP="001B679D">
            <w:pPr>
              <w:rPr>
                <w:rFonts w:asciiTheme="minorHAnsi" w:hAnsiTheme="minorHAnsi" w:cs="Times New Roman"/>
                <w:sz w:val="22"/>
                <w:szCs w:val="22"/>
              </w:rPr>
            </w:pPr>
          </w:p>
        </w:tc>
      </w:tr>
    </w:tbl>
    <w:p w14:paraId="27E45EA4" w14:textId="77777777" w:rsidR="009A70A0" w:rsidRPr="00E6422D" w:rsidRDefault="009A70A0" w:rsidP="009A70A0">
      <w:pPr>
        <w:pStyle w:val="TITULAR"/>
        <w:rPr>
          <w:rFonts w:asciiTheme="minorHAnsi" w:hAnsiTheme="minorHAnsi" w:cs="Times New Roman"/>
          <w:sz w:val="22"/>
          <w:szCs w:val="22"/>
        </w:rPr>
      </w:pPr>
      <w:r w:rsidRPr="00E6422D">
        <w:rPr>
          <w:rFonts w:asciiTheme="minorHAnsi" w:hAnsiTheme="minorHAnsi" w:cs="Times New Roman"/>
          <w:sz w:val="22"/>
          <w:szCs w:val="22"/>
        </w:rPr>
        <w:lastRenderedPageBreak/>
        <w:t>REVOCACIÓN</w:t>
      </w:r>
    </w:p>
    <w:tbl>
      <w:tblPr>
        <w:tblW w:w="0" w:type="auto"/>
        <w:tblCellMar>
          <w:top w:w="57" w:type="dxa"/>
          <w:bottom w:w="57" w:type="dxa"/>
        </w:tblCellMar>
        <w:tblLook w:val="00A0" w:firstRow="1" w:lastRow="0" w:firstColumn="1" w:lastColumn="0" w:noHBand="0" w:noVBand="0"/>
      </w:tblPr>
      <w:tblGrid>
        <w:gridCol w:w="6204"/>
        <w:gridCol w:w="3827"/>
      </w:tblGrid>
      <w:tr w:rsidR="009A70A0" w:rsidRPr="009A70A0" w14:paraId="52EE26FE" w14:textId="77777777" w:rsidTr="001B679D">
        <w:tc>
          <w:tcPr>
            <w:tcW w:w="6204" w:type="dxa"/>
          </w:tcPr>
          <w:p w14:paraId="7F0F73DE"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 Paciente</w:t>
            </w:r>
          </w:p>
        </w:tc>
        <w:tc>
          <w:tcPr>
            <w:tcW w:w="3827" w:type="dxa"/>
          </w:tcPr>
          <w:p w14:paraId="0EDD17FE" w14:textId="77777777" w:rsidR="009A70A0" w:rsidRPr="009A70A0" w:rsidRDefault="009A70A0" w:rsidP="001B679D">
            <w:pPr>
              <w:jc w:val="both"/>
              <w:rPr>
                <w:rFonts w:asciiTheme="minorHAnsi" w:hAnsiTheme="minorHAnsi" w:cs="Times New Roman"/>
                <w:sz w:val="22"/>
                <w:szCs w:val="22"/>
              </w:rPr>
            </w:pPr>
          </w:p>
        </w:tc>
      </w:tr>
      <w:tr w:rsidR="009A70A0" w:rsidRPr="009A70A0" w14:paraId="3FE44BA8" w14:textId="77777777" w:rsidTr="001B679D">
        <w:tc>
          <w:tcPr>
            <w:tcW w:w="6204" w:type="dxa"/>
          </w:tcPr>
          <w:p w14:paraId="155AAF33"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Don/Doña.:</w:t>
            </w:r>
            <w:r w:rsidRPr="009A70A0">
              <w:rPr>
                <w:rFonts w:asciiTheme="minorHAnsi" w:hAnsiTheme="minorHAnsi" w:cs="Times New Roman"/>
                <w:sz w:val="22"/>
                <w:szCs w:val="22"/>
              </w:rPr>
              <w:tab/>
            </w:r>
          </w:p>
        </w:tc>
        <w:tc>
          <w:tcPr>
            <w:tcW w:w="3827" w:type="dxa"/>
          </w:tcPr>
          <w:p w14:paraId="52FFF199"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de             </w:t>
            </w:r>
            <w:proofErr w:type="gramStart"/>
            <w:r w:rsidRPr="009A70A0">
              <w:rPr>
                <w:rFonts w:asciiTheme="minorHAnsi" w:hAnsiTheme="minorHAnsi" w:cs="Times New Roman"/>
                <w:sz w:val="22"/>
                <w:szCs w:val="22"/>
              </w:rPr>
              <w:t>años de edad</w:t>
            </w:r>
            <w:proofErr w:type="gramEnd"/>
            <w:r w:rsidRPr="009A70A0">
              <w:rPr>
                <w:rFonts w:asciiTheme="minorHAnsi" w:hAnsiTheme="minorHAnsi" w:cs="Times New Roman"/>
                <w:sz w:val="22"/>
                <w:szCs w:val="22"/>
              </w:rPr>
              <w:t>,</w:t>
            </w:r>
          </w:p>
        </w:tc>
      </w:tr>
      <w:tr w:rsidR="009A70A0" w:rsidRPr="009A70A0" w14:paraId="1ABA99FD" w14:textId="77777777" w:rsidTr="001B679D">
        <w:tc>
          <w:tcPr>
            <w:tcW w:w="6204" w:type="dxa"/>
          </w:tcPr>
          <w:p w14:paraId="3437340A"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Con domicilio en: </w:t>
            </w:r>
          </w:p>
        </w:tc>
        <w:tc>
          <w:tcPr>
            <w:tcW w:w="3827" w:type="dxa"/>
          </w:tcPr>
          <w:p w14:paraId="44D42C77"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y DNI: </w:t>
            </w:r>
          </w:p>
        </w:tc>
      </w:tr>
      <w:tr w:rsidR="009A70A0" w:rsidRPr="009A70A0" w14:paraId="195734B9" w14:textId="77777777" w:rsidTr="001B679D">
        <w:tc>
          <w:tcPr>
            <w:tcW w:w="6204" w:type="dxa"/>
          </w:tcPr>
          <w:p w14:paraId="03B240B4" w14:textId="77777777" w:rsidR="009A70A0" w:rsidRPr="009A70A0" w:rsidRDefault="009A70A0" w:rsidP="001B679D">
            <w:pPr>
              <w:jc w:val="both"/>
              <w:rPr>
                <w:rFonts w:asciiTheme="minorHAnsi" w:hAnsiTheme="minorHAnsi" w:cs="Times New Roman"/>
                <w:sz w:val="22"/>
                <w:szCs w:val="22"/>
              </w:rPr>
            </w:pPr>
          </w:p>
        </w:tc>
        <w:tc>
          <w:tcPr>
            <w:tcW w:w="3827" w:type="dxa"/>
          </w:tcPr>
          <w:p w14:paraId="6868D8EF" w14:textId="77777777" w:rsidR="009A70A0" w:rsidRPr="009A70A0" w:rsidRDefault="009A70A0" w:rsidP="001B679D">
            <w:pPr>
              <w:jc w:val="both"/>
              <w:rPr>
                <w:rFonts w:asciiTheme="minorHAnsi" w:hAnsiTheme="minorHAnsi" w:cs="Times New Roman"/>
                <w:sz w:val="22"/>
                <w:szCs w:val="22"/>
              </w:rPr>
            </w:pPr>
          </w:p>
        </w:tc>
      </w:tr>
      <w:tr w:rsidR="009A70A0" w:rsidRPr="009A70A0" w14:paraId="0CEB39CA" w14:textId="77777777" w:rsidTr="001B679D">
        <w:tc>
          <w:tcPr>
            <w:tcW w:w="6204" w:type="dxa"/>
          </w:tcPr>
          <w:p w14:paraId="418E6643"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Representante legal del paciente</w:t>
            </w:r>
          </w:p>
        </w:tc>
        <w:tc>
          <w:tcPr>
            <w:tcW w:w="3827" w:type="dxa"/>
          </w:tcPr>
          <w:p w14:paraId="0EF5F601" w14:textId="77777777" w:rsidR="009A70A0" w:rsidRPr="009A70A0" w:rsidRDefault="009A70A0" w:rsidP="001B679D">
            <w:pPr>
              <w:jc w:val="both"/>
              <w:rPr>
                <w:rFonts w:asciiTheme="minorHAnsi" w:hAnsiTheme="minorHAnsi" w:cs="Times New Roman"/>
                <w:sz w:val="22"/>
                <w:szCs w:val="22"/>
              </w:rPr>
            </w:pPr>
          </w:p>
        </w:tc>
      </w:tr>
      <w:tr w:rsidR="009A70A0" w:rsidRPr="009A70A0" w14:paraId="4A5A7012" w14:textId="77777777" w:rsidTr="001B679D">
        <w:tc>
          <w:tcPr>
            <w:tcW w:w="6204" w:type="dxa"/>
          </w:tcPr>
          <w:p w14:paraId="3714C16A"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Don/Doña.: </w:t>
            </w:r>
          </w:p>
        </w:tc>
        <w:tc>
          <w:tcPr>
            <w:tcW w:w="3827" w:type="dxa"/>
          </w:tcPr>
          <w:p w14:paraId="324CE0D7"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de         </w:t>
            </w:r>
            <w:proofErr w:type="gramStart"/>
            <w:r w:rsidRPr="009A70A0">
              <w:rPr>
                <w:rFonts w:asciiTheme="minorHAnsi" w:hAnsiTheme="minorHAnsi" w:cs="Times New Roman"/>
                <w:sz w:val="22"/>
                <w:szCs w:val="22"/>
              </w:rPr>
              <w:t>años de edad</w:t>
            </w:r>
            <w:proofErr w:type="gramEnd"/>
            <w:r w:rsidRPr="009A70A0">
              <w:rPr>
                <w:rFonts w:asciiTheme="minorHAnsi" w:hAnsiTheme="minorHAnsi" w:cs="Times New Roman"/>
                <w:sz w:val="22"/>
                <w:szCs w:val="22"/>
              </w:rPr>
              <w:t>,</w:t>
            </w:r>
          </w:p>
        </w:tc>
      </w:tr>
      <w:tr w:rsidR="009A70A0" w:rsidRPr="009A70A0" w14:paraId="62F8B041" w14:textId="77777777" w:rsidTr="001B679D">
        <w:tc>
          <w:tcPr>
            <w:tcW w:w="6204" w:type="dxa"/>
          </w:tcPr>
          <w:p w14:paraId="0A8A45D3"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Con domicilio en:</w:t>
            </w:r>
            <w:r w:rsidRPr="009A70A0">
              <w:rPr>
                <w:rFonts w:asciiTheme="minorHAnsi" w:hAnsiTheme="minorHAnsi" w:cs="Times New Roman"/>
                <w:bCs/>
                <w:sz w:val="22"/>
                <w:szCs w:val="22"/>
              </w:rPr>
              <w:tab/>
            </w:r>
          </w:p>
        </w:tc>
        <w:tc>
          <w:tcPr>
            <w:tcW w:w="3827" w:type="dxa"/>
          </w:tcPr>
          <w:p w14:paraId="75A5569D"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y DNI: </w:t>
            </w:r>
          </w:p>
        </w:tc>
      </w:tr>
      <w:tr w:rsidR="009A70A0" w:rsidRPr="009A70A0" w14:paraId="5F366F0E" w14:textId="77777777" w:rsidTr="001B679D">
        <w:tc>
          <w:tcPr>
            <w:tcW w:w="6204" w:type="dxa"/>
          </w:tcPr>
          <w:p w14:paraId="798EAB1D"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En calidad de representante legal de</w:t>
            </w:r>
            <w:r w:rsidRPr="009A70A0">
              <w:rPr>
                <w:rFonts w:asciiTheme="minorHAnsi" w:hAnsiTheme="minorHAnsi" w:cs="Times New Roman"/>
                <w:sz w:val="22"/>
                <w:szCs w:val="22"/>
              </w:rPr>
              <w:tab/>
            </w:r>
          </w:p>
        </w:tc>
        <w:tc>
          <w:tcPr>
            <w:tcW w:w="3827" w:type="dxa"/>
          </w:tcPr>
          <w:p w14:paraId="71478140" w14:textId="77777777" w:rsidR="009A70A0" w:rsidRPr="009A70A0" w:rsidRDefault="009A70A0" w:rsidP="001B679D">
            <w:pPr>
              <w:jc w:val="both"/>
              <w:rPr>
                <w:rFonts w:asciiTheme="minorHAnsi" w:hAnsiTheme="minorHAnsi" w:cs="Times New Roman"/>
                <w:sz w:val="22"/>
                <w:szCs w:val="22"/>
              </w:rPr>
            </w:pPr>
          </w:p>
        </w:tc>
      </w:tr>
    </w:tbl>
    <w:p w14:paraId="464F6133" w14:textId="77777777" w:rsidR="009A70A0" w:rsidRPr="009A70A0" w:rsidRDefault="009A70A0" w:rsidP="009A70A0">
      <w:pPr>
        <w:jc w:val="both"/>
        <w:rPr>
          <w:rFonts w:asciiTheme="minorHAnsi" w:hAnsiTheme="minorHAnsi" w:cs="Times New Roman"/>
          <w:sz w:val="22"/>
          <w:szCs w:val="22"/>
        </w:rPr>
      </w:pPr>
    </w:p>
    <w:p w14:paraId="6E50B7B1" w14:textId="77777777" w:rsidR="009A70A0" w:rsidRPr="009A70A0" w:rsidRDefault="009A70A0" w:rsidP="009A70A0">
      <w:pPr>
        <w:jc w:val="both"/>
        <w:rPr>
          <w:rFonts w:asciiTheme="minorHAnsi" w:hAnsiTheme="minorHAnsi" w:cs="Times New Roman"/>
          <w:sz w:val="22"/>
          <w:szCs w:val="22"/>
        </w:rPr>
      </w:pPr>
    </w:p>
    <w:p w14:paraId="29A3FD29" w14:textId="77777777" w:rsidR="009A70A0" w:rsidRPr="009A70A0" w:rsidRDefault="009A70A0" w:rsidP="009A70A0">
      <w:pPr>
        <w:jc w:val="both"/>
        <w:rPr>
          <w:rFonts w:asciiTheme="minorHAnsi" w:hAnsiTheme="minorHAnsi" w:cs="Times New Roman"/>
          <w:sz w:val="22"/>
          <w:szCs w:val="22"/>
        </w:rPr>
      </w:pPr>
      <w:r w:rsidRPr="009A70A0">
        <w:rPr>
          <w:rFonts w:asciiTheme="minorHAnsi" w:hAnsiTheme="minorHAnsi" w:cs="Times New Roman"/>
          <w:sz w:val="22"/>
          <w:szCs w:val="22"/>
        </w:rPr>
        <w:t>REVOCO el consentimiento prestado en fecha…………………………</w:t>
      </w:r>
      <w:proofErr w:type="gramStart"/>
      <w:r w:rsidRPr="009A70A0">
        <w:rPr>
          <w:rFonts w:asciiTheme="minorHAnsi" w:hAnsiTheme="minorHAnsi" w:cs="Times New Roman"/>
          <w:sz w:val="22"/>
          <w:szCs w:val="22"/>
        </w:rPr>
        <w:t>…….</w:t>
      </w:r>
      <w:proofErr w:type="gramEnd"/>
      <w:r w:rsidRPr="009A70A0">
        <w:rPr>
          <w:rFonts w:asciiTheme="minorHAnsi" w:hAnsiTheme="minorHAnsi" w:cs="Times New Roman"/>
          <w:sz w:val="22"/>
          <w:szCs w:val="22"/>
        </w:rPr>
        <w:t>. y no deseo proseguir el tratamiento, que doy con esta fecha por finalizado.</w:t>
      </w:r>
    </w:p>
    <w:p w14:paraId="1333CB1D" w14:textId="77777777" w:rsidR="009A70A0" w:rsidRPr="009A70A0" w:rsidRDefault="009A70A0" w:rsidP="009A70A0">
      <w:pPr>
        <w:jc w:val="both"/>
        <w:rPr>
          <w:rFonts w:asciiTheme="minorHAnsi" w:hAnsiTheme="minorHAnsi" w:cs="Times New Roman"/>
          <w:sz w:val="22"/>
          <w:szCs w:val="22"/>
        </w:rPr>
      </w:pPr>
    </w:p>
    <w:tbl>
      <w:tblPr>
        <w:tblW w:w="0" w:type="auto"/>
        <w:tblLook w:val="00A0" w:firstRow="1" w:lastRow="0" w:firstColumn="1" w:lastColumn="0" w:noHBand="0" w:noVBand="0"/>
      </w:tblPr>
      <w:tblGrid>
        <w:gridCol w:w="4928"/>
        <w:gridCol w:w="5103"/>
      </w:tblGrid>
      <w:tr w:rsidR="009A70A0" w:rsidRPr="009A70A0" w14:paraId="274FF4D1" w14:textId="77777777" w:rsidTr="001B679D">
        <w:tc>
          <w:tcPr>
            <w:tcW w:w="4928" w:type="dxa"/>
          </w:tcPr>
          <w:p w14:paraId="4503DA5F"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 En,</w:t>
            </w:r>
          </w:p>
        </w:tc>
        <w:tc>
          <w:tcPr>
            <w:tcW w:w="5103" w:type="dxa"/>
          </w:tcPr>
          <w:p w14:paraId="3FDD4940"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 a </w:t>
            </w:r>
          </w:p>
        </w:tc>
      </w:tr>
      <w:tr w:rsidR="009A70A0" w:rsidRPr="009A70A0" w14:paraId="6A512B46" w14:textId="77777777" w:rsidTr="001B679D">
        <w:tc>
          <w:tcPr>
            <w:tcW w:w="4928" w:type="dxa"/>
          </w:tcPr>
          <w:p w14:paraId="416FC43A"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 Fdo.: El/la Médico</w:t>
            </w:r>
            <w:r w:rsidRPr="009A70A0" w:rsidDel="000052EC">
              <w:rPr>
                <w:rFonts w:asciiTheme="minorHAnsi" w:hAnsiTheme="minorHAnsi" w:cs="Times New Roman"/>
                <w:sz w:val="22"/>
                <w:szCs w:val="22"/>
              </w:rPr>
              <w:t xml:space="preserve"> </w:t>
            </w:r>
          </w:p>
        </w:tc>
        <w:tc>
          <w:tcPr>
            <w:tcW w:w="5103" w:type="dxa"/>
          </w:tcPr>
          <w:p w14:paraId="77C7B7CA"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 Fdo.: El/la Paciente</w:t>
            </w:r>
          </w:p>
          <w:p w14:paraId="43E2AE9A"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 </w:t>
            </w:r>
          </w:p>
        </w:tc>
      </w:tr>
      <w:tr w:rsidR="009A70A0" w:rsidRPr="009A70A0" w14:paraId="02324ACF" w14:textId="77777777" w:rsidTr="001B679D">
        <w:tc>
          <w:tcPr>
            <w:tcW w:w="4928" w:type="dxa"/>
          </w:tcPr>
          <w:p w14:paraId="46F61AC2" w14:textId="77777777" w:rsidR="009A70A0" w:rsidRPr="009A70A0" w:rsidRDefault="009A70A0" w:rsidP="001B679D">
            <w:pPr>
              <w:jc w:val="both"/>
              <w:rPr>
                <w:rFonts w:asciiTheme="minorHAnsi" w:hAnsiTheme="minorHAnsi" w:cs="Times New Roman"/>
                <w:sz w:val="22"/>
                <w:szCs w:val="22"/>
              </w:rPr>
            </w:pPr>
          </w:p>
        </w:tc>
        <w:tc>
          <w:tcPr>
            <w:tcW w:w="5103" w:type="dxa"/>
          </w:tcPr>
          <w:p w14:paraId="6A6D67C1" w14:textId="77777777" w:rsidR="009A70A0" w:rsidRPr="009A70A0" w:rsidRDefault="009A70A0" w:rsidP="001B679D">
            <w:pPr>
              <w:jc w:val="both"/>
              <w:rPr>
                <w:rFonts w:asciiTheme="minorHAnsi" w:hAnsiTheme="minorHAnsi" w:cs="Times New Roman"/>
                <w:sz w:val="22"/>
                <w:szCs w:val="22"/>
              </w:rPr>
            </w:pPr>
          </w:p>
        </w:tc>
      </w:tr>
      <w:tr w:rsidR="009A70A0" w:rsidRPr="009A70A0" w14:paraId="525AFD53" w14:textId="77777777" w:rsidTr="001B679D">
        <w:tc>
          <w:tcPr>
            <w:tcW w:w="4928" w:type="dxa"/>
          </w:tcPr>
          <w:p w14:paraId="5E6C85B2" w14:textId="77777777" w:rsidR="009A70A0" w:rsidRPr="009A70A0" w:rsidRDefault="009A70A0" w:rsidP="001B679D">
            <w:pPr>
              <w:jc w:val="both"/>
              <w:rPr>
                <w:rFonts w:asciiTheme="minorHAnsi" w:hAnsiTheme="minorHAnsi" w:cs="Times New Roman"/>
                <w:sz w:val="22"/>
                <w:szCs w:val="22"/>
              </w:rPr>
            </w:pPr>
          </w:p>
        </w:tc>
        <w:tc>
          <w:tcPr>
            <w:tcW w:w="5103" w:type="dxa"/>
          </w:tcPr>
          <w:p w14:paraId="0451D4BD" w14:textId="77777777" w:rsidR="009A70A0" w:rsidRPr="009A70A0" w:rsidRDefault="009A70A0" w:rsidP="001B679D">
            <w:pPr>
              <w:jc w:val="both"/>
              <w:rPr>
                <w:rFonts w:asciiTheme="minorHAnsi" w:hAnsiTheme="minorHAnsi" w:cs="Times New Roman"/>
                <w:sz w:val="22"/>
                <w:szCs w:val="22"/>
              </w:rPr>
            </w:pPr>
          </w:p>
        </w:tc>
      </w:tr>
      <w:tr w:rsidR="009A70A0" w:rsidRPr="009A70A0" w14:paraId="5CBF339C" w14:textId="77777777" w:rsidTr="001B679D">
        <w:tc>
          <w:tcPr>
            <w:tcW w:w="4928" w:type="dxa"/>
          </w:tcPr>
          <w:p w14:paraId="07B52881" w14:textId="77777777" w:rsidR="009A70A0" w:rsidRPr="009A70A0" w:rsidRDefault="009A70A0" w:rsidP="001B679D">
            <w:pPr>
              <w:jc w:val="both"/>
              <w:rPr>
                <w:rFonts w:asciiTheme="minorHAnsi" w:hAnsiTheme="minorHAnsi" w:cs="Times New Roman"/>
                <w:sz w:val="22"/>
                <w:szCs w:val="22"/>
              </w:rPr>
            </w:pPr>
          </w:p>
        </w:tc>
        <w:tc>
          <w:tcPr>
            <w:tcW w:w="5103" w:type="dxa"/>
          </w:tcPr>
          <w:p w14:paraId="4BDF9E0D" w14:textId="77777777" w:rsidR="009A70A0" w:rsidRPr="009A70A0" w:rsidRDefault="009A70A0" w:rsidP="001B679D">
            <w:pPr>
              <w:jc w:val="both"/>
              <w:rPr>
                <w:rFonts w:asciiTheme="minorHAnsi" w:hAnsiTheme="minorHAnsi" w:cs="Times New Roman"/>
                <w:sz w:val="22"/>
                <w:szCs w:val="22"/>
              </w:rPr>
            </w:pPr>
          </w:p>
        </w:tc>
      </w:tr>
      <w:tr w:rsidR="009A70A0" w:rsidRPr="009A70A0" w14:paraId="3C904D6D" w14:textId="77777777" w:rsidTr="001B679D">
        <w:tc>
          <w:tcPr>
            <w:tcW w:w="4928" w:type="dxa"/>
          </w:tcPr>
          <w:p w14:paraId="2E2BCE2D" w14:textId="77777777" w:rsidR="009A70A0" w:rsidRPr="009A70A0" w:rsidRDefault="009A70A0" w:rsidP="001B679D">
            <w:pPr>
              <w:jc w:val="both"/>
              <w:rPr>
                <w:rFonts w:asciiTheme="minorHAnsi" w:hAnsiTheme="minorHAnsi" w:cs="Times New Roman"/>
                <w:sz w:val="22"/>
                <w:szCs w:val="22"/>
              </w:rPr>
            </w:pPr>
          </w:p>
        </w:tc>
        <w:tc>
          <w:tcPr>
            <w:tcW w:w="5103" w:type="dxa"/>
          </w:tcPr>
          <w:p w14:paraId="61915A67" w14:textId="77777777" w:rsidR="009A70A0" w:rsidRPr="009A70A0" w:rsidRDefault="009A70A0" w:rsidP="001B679D">
            <w:pPr>
              <w:jc w:val="both"/>
              <w:rPr>
                <w:rFonts w:asciiTheme="minorHAnsi" w:hAnsiTheme="minorHAnsi" w:cs="Times New Roman"/>
                <w:sz w:val="22"/>
                <w:szCs w:val="22"/>
              </w:rPr>
            </w:pPr>
          </w:p>
          <w:p w14:paraId="20461B41" w14:textId="77777777" w:rsidR="009A70A0" w:rsidRPr="009A70A0" w:rsidRDefault="009A70A0" w:rsidP="001B679D">
            <w:pPr>
              <w:jc w:val="both"/>
              <w:rPr>
                <w:rFonts w:asciiTheme="minorHAnsi" w:hAnsiTheme="minorHAnsi" w:cs="Times New Roman"/>
                <w:sz w:val="22"/>
                <w:szCs w:val="22"/>
              </w:rPr>
            </w:pPr>
          </w:p>
        </w:tc>
      </w:tr>
      <w:tr w:rsidR="009A70A0" w:rsidRPr="009A70A0" w14:paraId="6E17A227" w14:textId="77777777" w:rsidTr="001B679D">
        <w:tc>
          <w:tcPr>
            <w:tcW w:w="4928" w:type="dxa"/>
          </w:tcPr>
          <w:p w14:paraId="06F72D03" w14:textId="77777777" w:rsidR="009A70A0" w:rsidRPr="009A70A0" w:rsidRDefault="009A70A0" w:rsidP="001B679D">
            <w:pPr>
              <w:jc w:val="both"/>
              <w:rPr>
                <w:rFonts w:asciiTheme="minorHAnsi" w:hAnsiTheme="minorHAnsi" w:cs="Times New Roman"/>
                <w:sz w:val="22"/>
                <w:szCs w:val="22"/>
              </w:rPr>
            </w:pPr>
          </w:p>
        </w:tc>
        <w:tc>
          <w:tcPr>
            <w:tcW w:w="5103" w:type="dxa"/>
          </w:tcPr>
          <w:p w14:paraId="53867A78"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Fdo.: El representante legal, familiar o allegado</w:t>
            </w:r>
          </w:p>
          <w:p w14:paraId="69153824" w14:textId="77777777" w:rsidR="009A70A0" w:rsidRPr="009A70A0" w:rsidRDefault="009A70A0" w:rsidP="001B679D">
            <w:pPr>
              <w:jc w:val="both"/>
              <w:rPr>
                <w:rFonts w:asciiTheme="minorHAnsi" w:hAnsiTheme="minorHAnsi" w:cs="Times New Roman"/>
                <w:sz w:val="22"/>
                <w:szCs w:val="22"/>
              </w:rPr>
            </w:pPr>
          </w:p>
        </w:tc>
      </w:tr>
    </w:tbl>
    <w:p w14:paraId="1BB4B3A6" w14:textId="77777777" w:rsidR="009A70A0" w:rsidRPr="009A70A0" w:rsidRDefault="009A70A0" w:rsidP="009A70A0">
      <w:pPr>
        <w:jc w:val="both"/>
        <w:rPr>
          <w:rFonts w:asciiTheme="minorHAnsi" w:hAnsiTheme="minorHAnsi" w:cs="Times New Roman"/>
          <w:sz w:val="22"/>
          <w:szCs w:val="22"/>
        </w:rPr>
      </w:pPr>
    </w:p>
    <w:p w14:paraId="7E5C95FB" w14:textId="77777777" w:rsidR="009A70A0" w:rsidRPr="009A70A0" w:rsidRDefault="009A70A0" w:rsidP="009A70A0">
      <w:pPr>
        <w:jc w:val="both"/>
        <w:rPr>
          <w:rFonts w:asciiTheme="minorHAnsi" w:hAnsiTheme="minorHAnsi" w:cs="Times New Roman"/>
          <w:sz w:val="22"/>
          <w:szCs w:val="22"/>
        </w:rPr>
      </w:pPr>
    </w:p>
    <w:p w14:paraId="529A4AA1" w14:textId="77777777" w:rsidR="009A70A0" w:rsidRPr="009A70A0" w:rsidRDefault="009A70A0" w:rsidP="009A70A0">
      <w:pPr>
        <w:jc w:val="both"/>
        <w:rPr>
          <w:rFonts w:asciiTheme="minorHAnsi" w:hAnsiTheme="minorHAnsi" w:cs="Times New Roman"/>
          <w:sz w:val="22"/>
          <w:szCs w:val="22"/>
        </w:rPr>
      </w:pPr>
    </w:p>
    <w:p w14:paraId="042DE28D" w14:textId="77777777" w:rsidR="009A70A0" w:rsidRPr="009A70A0" w:rsidRDefault="009A70A0" w:rsidP="009A70A0">
      <w:pPr>
        <w:pStyle w:val="PIEdedocumento"/>
        <w:jc w:val="both"/>
        <w:rPr>
          <w:rFonts w:asciiTheme="minorHAnsi" w:hAnsiTheme="minorHAnsi" w:cs="Times New Roman"/>
          <w:sz w:val="22"/>
          <w:szCs w:val="22"/>
        </w:rPr>
      </w:pPr>
      <w:r w:rsidRPr="009A70A0">
        <w:rPr>
          <w:rFonts w:asciiTheme="minorHAnsi" w:hAnsiTheme="minorHAnsi" w:cs="Times New Roman"/>
          <w:sz w:val="22"/>
          <w:szCs w:val="22"/>
        </w:rPr>
        <w:t xml:space="preserve">Conforme al Reglamento (UE) 2016 / 679 (RGPD) le informamos que los datos personales y de salud facilitados serán responsabilidad </w:t>
      </w:r>
      <w:r w:rsidRPr="009A70A0">
        <w:rPr>
          <w:rFonts w:asciiTheme="minorHAnsi" w:hAnsiTheme="minorHAnsi" w:cs="Times New Roman"/>
          <w:color w:val="FF0000"/>
          <w:sz w:val="22"/>
          <w:szCs w:val="22"/>
        </w:rPr>
        <w:t>$</w:t>
      </w:r>
      <w:proofErr w:type="spellStart"/>
      <w:r w:rsidRPr="009A70A0">
        <w:rPr>
          <w:rFonts w:asciiTheme="minorHAnsi" w:hAnsiTheme="minorHAnsi" w:cs="Times New Roman"/>
          <w:color w:val="FF0000"/>
          <w:sz w:val="22"/>
          <w:szCs w:val="22"/>
        </w:rPr>
        <w:t>TEXT_titularficherodatossanitarios</w:t>
      </w:r>
      <w:proofErr w:type="spellEnd"/>
      <w:r w:rsidRPr="009A70A0">
        <w:rPr>
          <w:rFonts w:asciiTheme="minorHAnsi" w:hAnsiTheme="minorHAnsi" w:cs="Times New Roman"/>
          <w:color w:val="FF0000"/>
          <w:sz w:val="22"/>
          <w:szCs w:val="22"/>
        </w:rPr>
        <w:t>$</w:t>
      </w:r>
      <w:r w:rsidRPr="009A70A0">
        <w:rPr>
          <w:rFonts w:asciiTheme="minorHAnsi" w:hAnsiTheme="minorHAnsi" w:cs="Times New Roman"/>
          <w:sz w:val="22"/>
          <w:szCs w:val="22"/>
        </w:rPr>
        <w:t xml:space="preserve">., con la finalidad de gestionar la relación contractual con nuestros clientes y asociados a la atención y gestión sanitaria, investigación, docencia y seguimiento asistencial, todo ello bajo la legitimación otorgada por su consentimiento expreso o bien del propio interesado y/o con motivo de la ejecución de un contrato de servicios. No se cederán datos a terceros salvo obligaciones legales. En cuanto a sus derechos podrá acceder, rectificar y suprimir los datos, limitarlos o incluso oponerse a su tratamiento. Más información sobre protección de datos en: </w:t>
      </w:r>
      <w:r w:rsidRPr="009A70A0">
        <w:rPr>
          <w:rFonts w:asciiTheme="minorHAnsi" w:hAnsiTheme="minorHAnsi" w:cs="Times New Roman"/>
          <w:color w:val="FF0000"/>
          <w:sz w:val="22"/>
          <w:szCs w:val="22"/>
        </w:rPr>
        <w:t>www. _titularficherodatossanitarios$.com</w:t>
      </w:r>
      <w:r w:rsidRPr="009A70A0">
        <w:rPr>
          <w:rFonts w:asciiTheme="minorHAnsi" w:hAnsiTheme="minorHAnsi" w:cs="Times New Roman"/>
          <w:sz w:val="22"/>
          <w:szCs w:val="22"/>
        </w:rPr>
        <w:t xml:space="preserve"> </w:t>
      </w:r>
    </w:p>
    <w:p w14:paraId="6F58E973" w14:textId="77777777" w:rsidR="009A70A0" w:rsidRPr="009A70A0" w:rsidRDefault="009A70A0" w:rsidP="009A70A0">
      <w:pPr>
        <w:pStyle w:val="Textonumerado"/>
        <w:numPr>
          <w:ilvl w:val="0"/>
          <w:numId w:val="0"/>
        </w:numPr>
        <w:spacing w:line="360" w:lineRule="auto"/>
        <w:ind w:left="502" w:hanging="360"/>
        <w:jc w:val="both"/>
        <w:rPr>
          <w:rFonts w:asciiTheme="minorHAnsi" w:hAnsiTheme="minorHAnsi" w:cs="Times New Roman"/>
          <w:sz w:val="22"/>
          <w:szCs w:val="22"/>
        </w:rPr>
      </w:pPr>
    </w:p>
    <w:p w14:paraId="7BDC9AF4" w14:textId="77777777" w:rsidR="00973B9A" w:rsidRPr="009A70A0" w:rsidRDefault="00973B9A" w:rsidP="009A70A0">
      <w:pPr>
        <w:rPr>
          <w:rFonts w:asciiTheme="minorHAnsi" w:hAnsiTheme="minorHAnsi"/>
          <w:sz w:val="22"/>
          <w:szCs w:val="22"/>
        </w:rPr>
      </w:pPr>
    </w:p>
    <w:sectPr w:rsidR="00973B9A" w:rsidRPr="009A70A0" w:rsidSect="0037773D">
      <w:headerReference w:type="even" r:id="rId7"/>
      <w:headerReference w:type="default" r:id="rId8"/>
      <w:footerReference w:type="even" r:id="rId9"/>
      <w:footerReference w:type="default" r:id="rId10"/>
      <w:headerReference w:type="first" r:id="rId11"/>
      <w:pgSz w:w="12240" w:h="15840"/>
      <w:pgMar w:top="882" w:right="1134" w:bottom="1418" w:left="1134" w:header="720" w:footer="2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77CE0F" w14:textId="77777777" w:rsidR="005660C1" w:rsidRDefault="005660C1" w:rsidP="00515991">
      <w:r>
        <w:separator/>
      </w:r>
    </w:p>
  </w:endnote>
  <w:endnote w:type="continuationSeparator" w:id="0">
    <w:p w14:paraId="365EA2EE" w14:textId="77777777" w:rsidR="005660C1" w:rsidRDefault="005660C1" w:rsidP="00515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HelveticaNeueLT Std Cn">
    <w:altName w:val="Cambria"/>
    <w:panose1 w:val="00000000000000000000"/>
    <w:charset w:val="00"/>
    <w:family w:val="swiss"/>
    <w:notTrueType/>
    <w:pitch w:val="default"/>
    <w:sig w:usb0="00000003" w:usb1="00000000" w:usb2="00000000" w:usb3="00000000" w:csb0="00000001" w:csb1="00000000"/>
  </w:font>
  <w:font w:name="Academy Engraved LET">
    <w:altName w:val="Times New Roman"/>
    <w:charset w:val="00"/>
    <w:family w:val="auto"/>
    <w:pitch w:val="variable"/>
    <w:sig w:usb0="8000007F" w:usb1="4000000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86CEF" w14:textId="77777777" w:rsidR="00162460" w:rsidRDefault="00162460" w:rsidP="006A73C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E17EB9B" w14:textId="77777777" w:rsidR="00162460" w:rsidRDefault="00162460" w:rsidP="00515991">
    <w:pPr>
      <w:pStyle w:val="Piedepgina"/>
      <w:ind w:right="360"/>
      <w:rPr>
        <w:rStyle w:val="Nmerodepgina"/>
      </w:rPr>
    </w:pPr>
  </w:p>
  <w:p w14:paraId="26B690E5" w14:textId="77777777" w:rsidR="00162460" w:rsidRDefault="00162460" w:rsidP="00515991">
    <w:pPr>
      <w:pStyle w:val="Piedepgina"/>
    </w:pPr>
  </w:p>
  <w:p w14:paraId="6B5B097D" w14:textId="77777777" w:rsidR="00162460" w:rsidRDefault="001624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page" w:horzAnchor="page" w:tblpX="1090" w:tblpY="14585"/>
      <w:tblW w:w="9606" w:type="dxa"/>
      <w:tblLook w:val="04A0" w:firstRow="1" w:lastRow="0" w:firstColumn="1" w:lastColumn="0" w:noHBand="0" w:noVBand="1"/>
    </w:tblPr>
    <w:tblGrid>
      <w:gridCol w:w="338"/>
      <w:gridCol w:w="9268"/>
    </w:tblGrid>
    <w:tr w:rsidR="00162460" w:rsidRPr="00B94C12" w14:paraId="613E390A" w14:textId="77777777" w:rsidTr="00C872CF">
      <w:trPr>
        <w:trHeight w:val="559"/>
      </w:trPr>
      <w:tc>
        <w:tcPr>
          <w:tcW w:w="338" w:type="dxa"/>
        </w:tcPr>
        <w:p w14:paraId="18A43A4E" w14:textId="77777777" w:rsidR="00162460" w:rsidRPr="00C872CF" w:rsidRDefault="00162460" w:rsidP="00C872CF">
          <w:pPr>
            <w:tabs>
              <w:tab w:val="clear" w:pos="4252"/>
              <w:tab w:val="clear" w:pos="8504"/>
              <w:tab w:val="left" w:pos="1060"/>
              <w:tab w:val="right" w:pos="4518"/>
              <w:tab w:val="right" w:pos="9214"/>
            </w:tabs>
            <w:rPr>
              <w:rFonts w:eastAsia="Cambria"/>
              <w:sz w:val="16"/>
              <w:szCs w:val="16"/>
            </w:rPr>
          </w:pPr>
          <w:r w:rsidRPr="00C872CF">
            <w:rPr>
              <w:rStyle w:val="Nmerodepgina"/>
              <w:rFonts w:eastAsia="Cambria"/>
              <w:sz w:val="16"/>
              <w:szCs w:val="16"/>
            </w:rPr>
            <w:fldChar w:fldCharType="begin"/>
          </w:r>
          <w:r w:rsidRPr="00C872CF">
            <w:rPr>
              <w:rStyle w:val="Nmerodepgina"/>
              <w:rFonts w:eastAsia="Cambria"/>
              <w:sz w:val="16"/>
              <w:szCs w:val="16"/>
            </w:rPr>
            <w:instrText xml:space="preserve">PAGE  </w:instrText>
          </w:r>
          <w:r w:rsidRPr="00C872CF">
            <w:rPr>
              <w:rStyle w:val="Nmerodepgina"/>
              <w:rFonts w:eastAsia="Cambria"/>
              <w:sz w:val="16"/>
              <w:szCs w:val="16"/>
            </w:rPr>
            <w:fldChar w:fldCharType="separate"/>
          </w:r>
          <w:r w:rsidR="00EC5146">
            <w:rPr>
              <w:rStyle w:val="Nmerodepgina"/>
              <w:rFonts w:eastAsia="Cambria"/>
              <w:noProof/>
              <w:sz w:val="16"/>
              <w:szCs w:val="16"/>
            </w:rPr>
            <w:t>2</w:t>
          </w:r>
          <w:r w:rsidRPr="00C872CF">
            <w:rPr>
              <w:rStyle w:val="Nmerodepgina"/>
              <w:rFonts w:eastAsia="Cambria"/>
              <w:sz w:val="16"/>
              <w:szCs w:val="16"/>
            </w:rPr>
            <w:fldChar w:fldCharType="end"/>
          </w:r>
        </w:p>
      </w:tc>
      <w:tc>
        <w:tcPr>
          <w:tcW w:w="9268" w:type="dxa"/>
        </w:tcPr>
        <w:p w14:paraId="72CA9836" w14:textId="64A124ED" w:rsidR="00162460" w:rsidRPr="00C872CF" w:rsidRDefault="00162460" w:rsidP="00242F21">
          <w:pPr>
            <w:tabs>
              <w:tab w:val="clear" w:pos="4252"/>
              <w:tab w:val="clear" w:pos="8504"/>
              <w:tab w:val="right" w:pos="9214"/>
            </w:tabs>
            <w:ind w:left="720"/>
            <w:jc w:val="right"/>
            <w:rPr>
              <w:rFonts w:eastAsia="Cambria"/>
              <w:sz w:val="16"/>
              <w:szCs w:val="16"/>
            </w:rPr>
          </w:pPr>
          <w:r w:rsidRPr="00C872CF">
            <w:rPr>
              <w:rFonts w:eastAsia="Cambria"/>
              <w:sz w:val="16"/>
              <w:szCs w:val="16"/>
            </w:rPr>
            <w:t>Academia Española de Dermatología y Venereología</w:t>
          </w:r>
          <w:r w:rsidR="00973B9A">
            <w:rPr>
              <w:rFonts w:eastAsia="Cambria"/>
              <w:sz w:val="16"/>
              <w:szCs w:val="16"/>
            </w:rPr>
            <w:t xml:space="preserve"> </w:t>
          </w:r>
          <w:r w:rsidR="00242F21">
            <w:rPr>
              <w:rFonts w:eastAsia="Cambria"/>
              <w:sz w:val="16"/>
              <w:szCs w:val="16"/>
            </w:rPr>
            <w:t>y Grupo de Trabajo de Psoriasis de la AEDV</w:t>
          </w:r>
          <w:r w:rsidRPr="00C872CF">
            <w:rPr>
              <w:rFonts w:eastAsia="Cambria"/>
              <w:sz w:val="16"/>
              <w:szCs w:val="16"/>
            </w:rPr>
            <w:t xml:space="preserve"> © </w:t>
          </w:r>
          <w:r w:rsidR="00242F21">
            <w:rPr>
              <w:rFonts w:eastAsia="Cambria"/>
              <w:sz w:val="16"/>
              <w:szCs w:val="16"/>
            </w:rPr>
            <w:br/>
          </w:r>
          <w:r w:rsidRPr="00C872CF">
            <w:rPr>
              <w:rFonts w:eastAsia="Cambria"/>
              <w:sz w:val="16"/>
              <w:szCs w:val="16"/>
            </w:rPr>
            <w:t>Prohibida su reproducción parcial o total por cualquier medio conocido o por conocer.</w:t>
          </w:r>
        </w:p>
      </w:tc>
    </w:tr>
  </w:tbl>
  <w:p w14:paraId="2B1F245A" w14:textId="1A5E3CE0" w:rsidR="00162460" w:rsidRPr="00B94C12" w:rsidRDefault="00162460" w:rsidP="003E486B">
    <w:pPr>
      <w:tabs>
        <w:tab w:val="clear" w:pos="4252"/>
        <w:tab w:val="clear" w:pos="8504"/>
        <w:tab w:val="right" w:pos="9214"/>
      </w:tabs>
      <w:ind w:left="720"/>
      <w:jc w:val="right"/>
      <w:rPr>
        <w:sz w:val="16"/>
        <w:szCs w:val="16"/>
      </w:rPr>
    </w:pPr>
  </w:p>
  <w:p w14:paraId="5450F383" w14:textId="77777777" w:rsidR="00162460" w:rsidRDefault="001624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78790" w14:textId="77777777" w:rsidR="005660C1" w:rsidRDefault="005660C1" w:rsidP="00515991">
      <w:r>
        <w:separator/>
      </w:r>
    </w:p>
  </w:footnote>
  <w:footnote w:type="continuationSeparator" w:id="0">
    <w:p w14:paraId="17055F90" w14:textId="77777777" w:rsidR="005660C1" w:rsidRDefault="005660C1" w:rsidP="00515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4358E" w14:textId="5DDC8B6C" w:rsidR="00162460" w:rsidRDefault="005660C1">
    <w:pPr>
      <w:pStyle w:val="Encabezado"/>
    </w:pPr>
    <w:r>
      <w:rPr>
        <w:noProof/>
      </w:rPr>
      <w:pict w14:anchorId="70DD8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8" o:spid="_x0000_s2054" type="#_x0000_t75" style="position:absolute;margin-left:0;margin-top:0;width:498.4pt;height:352.35pt;z-index:-251657216;mso-position-horizontal:center;mso-position-horizontal-relative:margin;mso-position-vertical:center;mso-position-vertical-relative:margin" o:allowincell="f">
          <v:imagedata r:id="rId1" o:title="Psoriasis-01" gain="19661f" blacklevel="22938f"/>
          <w10:wrap anchorx="margin" anchory="margin"/>
        </v:shape>
      </w:pict>
    </w:r>
  </w:p>
  <w:p w14:paraId="745DC5E2" w14:textId="77777777" w:rsidR="00162460" w:rsidRDefault="001624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5056"/>
    </w:tblGrid>
    <w:tr w:rsidR="00973B9A" w14:paraId="5DC77307" w14:textId="77777777" w:rsidTr="00973B9A">
      <w:tc>
        <w:tcPr>
          <w:tcW w:w="5056" w:type="dxa"/>
        </w:tcPr>
        <w:p w14:paraId="36B6EEB0" w14:textId="5BEB1D89" w:rsidR="00973B9A" w:rsidRDefault="00973B9A" w:rsidP="00973B9A">
          <w:pPr>
            <w:pStyle w:val="Encabezado"/>
            <w:jc w:val="right"/>
          </w:pPr>
          <w:r>
            <w:rPr>
              <w:noProof/>
            </w:rPr>
            <w:drawing>
              <wp:inline distT="0" distB="0" distL="0" distR="0" wp14:anchorId="65D9013C" wp14:editId="10D72EF2">
                <wp:extent cx="1034850" cy="5176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EDV POSITIVO.png"/>
                        <pic:cNvPicPr/>
                      </pic:nvPicPr>
                      <pic:blipFill>
                        <a:blip r:embed="rId1"/>
                        <a:stretch>
                          <a:fillRect/>
                        </a:stretch>
                      </pic:blipFill>
                      <pic:spPr>
                        <a:xfrm>
                          <a:off x="0" y="0"/>
                          <a:ext cx="1037247" cy="518833"/>
                        </a:xfrm>
                        <a:prstGeom prst="rect">
                          <a:avLst/>
                        </a:prstGeom>
                      </pic:spPr>
                    </pic:pic>
                  </a:graphicData>
                </a:graphic>
              </wp:inline>
            </w:drawing>
          </w:r>
        </w:p>
      </w:tc>
      <w:tc>
        <w:tcPr>
          <w:tcW w:w="5056" w:type="dxa"/>
        </w:tcPr>
        <w:p w14:paraId="22EF9F85" w14:textId="4B3B8D5E" w:rsidR="00973B9A" w:rsidRDefault="00973B9A">
          <w:pPr>
            <w:pStyle w:val="Encabezado"/>
          </w:pPr>
          <w:r>
            <w:rPr>
              <w:noProof/>
            </w:rPr>
            <w:drawing>
              <wp:inline distT="0" distB="0" distL="0" distR="0" wp14:anchorId="46AB253E" wp14:editId="5A4FAA19">
                <wp:extent cx="700588" cy="4953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oriasis-01.jpg"/>
                        <pic:cNvPicPr/>
                      </pic:nvPicPr>
                      <pic:blipFill>
                        <a:blip r:embed="rId2">
                          <a:extLst>
                            <a:ext uri="{28A0092B-C50C-407E-A947-70E740481C1C}">
                              <a14:useLocalDpi xmlns:a14="http://schemas.microsoft.com/office/drawing/2010/main" val="0"/>
                            </a:ext>
                          </a:extLst>
                        </a:blip>
                        <a:stretch>
                          <a:fillRect/>
                        </a:stretch>
                      </pic:blipFill>
                      <pic:spPr>
                        <a:xfrm>
                          <a:off x="0" y="0"/>
                          <a:ext cx="705897" cy="499054"/>
                        </a:xfrm>
                        <a:prstGeom prst="rect">
                          <a:avLst/>
                        </a:prstGeom>
                      </pic:spPr>
                    </pic:pic>
                  </a:graphicData>
                </a:graphic>
              </wp:inline>
            </w:drawing>
          </w:r>
        </w:p>
      </w:tc>
    </w:tr>
  </w:tbl>
  <w:p w14:paraId="55007E6A" w14:textId="0A60D02A" w:rsidR="00973B9A" w:rsidRDefault="00973B9A">
    <w:pPr>
      <w:pStyle w:val="Encabezado"/>
    </w:pPr>
  </w:p>
  <w:p w14:paraId="6E92EB57" w14:textId="7915D104" w:rsidR="00162460" w:rsidRDefault="005660C1">
    <w:r>
      <w:rPr>
        <w:noProof/>
        <w:sz w:val="16"/>
        <w:szCs w:val="16"/>
      </w:rPr>
      <w:pict w14:anchorId="05EDB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9" o:spid="_x0000_s2055" type="#_x0000_t75" style="position:absolute;margin-left:0;margin-top:0;width:498.4pt;height:352.35pt;z-index:-251656192;mso-position-horizontal:center;mso-position-horizontal-relative:margin;mso-position-vertical:center;mso-position-vertical-relative:margin" o:allowincell="f">
          <v:imagedata r:id="rId3" o:title="Psoriasis-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E06F4" w14:textId="416F0D9A" w:rsidR="00162460" w:rsidRDefault="005660C1">
    <w:pPr>
      <w:pStyle w:val="Encabezado"/>
    </w:pPr>
    <w:r>
      <w:rPr>
        <w:noProof/>
      </w:rPr>
      <w:pict w14:anchorId="5C69B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7" o:spid="_x0000_s2053" type="#_x0000_t75" style="position:absolute;margin-left:0;margin-top:0;width:498.4pt;height:352.35pt;z-index:-251658240;mso-position-horizontal:center;mso-position-horizontal-relative:margin;mso-position-vertical:center;mso-position-vertical-relative:margin" o:allowincell="f">
          <v:imagedata r:id="rId1" o:title="Psoriasis-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DA618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B449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9EEDB1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7AC18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F32549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FF4FA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38D0D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EE0E9B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BDA90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81C06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184244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EB089D"/>
    <w:multiLevelType w:val="hybridMultilevel"/>
    <w:tmpl w:val="5248F1FE"/>
    <w:lvl w:ilvl="0" w:tplc="0C0A0001">
      <w:start w:val="1"/>
      <w:numFmt w:val="bullet"/>
      <w:lvlText w:val=""/>
      <w:lvlJc w:val="left"/>
      <w:pPr>
        <w:ind w:left="786" w:hanging="360"/>
      </w:pPr>
      <w:rPr>
        <w:rFonts w:ascii="Symbol" w:hAnsi="Symbol" w:hint="default"/>
      </w:rPr>
    </w:lvl>
    <w:lvl w:ilvl="1" w:tplc="0C0A0001">
      <w:start w:val="1"/>
      <w:numFmt w:val="bullet"/>
      <w:lvlText w:val=""/>
      <w:lvlJc w:val="left"/>
      <w:pPr>
        <w:ind w:left="1506" w:hanging="360"/>
      </w:pPr>
      <w:rPr>
        <w:rFonts w:ascii="Symbol" w:hAnsi="Symbol" w:hint="default"/>
      </w:rPr>
    </w:lvl>
    <w:lvl w:ilvl="2" w:tplc="0C0A0005">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2" w15:restartNumberingAfterBreak="0">
    <w:nsid w:val="08B00496"/>
    <w:multiLevelType w:val="hybridMultilevel"/>
    <w:tmpl w:val="AFD61FA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3" w15:restartNumberingAfterBreak="0">
    <w:nsid w:val="17595F90"/>
    <w:multiLevelType w:val="hybridMultilevel"/>
    <w:tmpl w:val="D4F44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8897A5C"/>
    <w:multiLevelType w:val="hybridMultilevel"/>
    <w:tmpl w:val="7E749BC0"/>
    <w:lvl w:ilvl="0" w:tplc="973A1524">
      <w:start w:val="1"/>
      <w:numFmt w:val="decimal"/>
      <w:pStyle w:val="Textonumerado"/>
      <w:lvlText w:val="%1."/>
      <w:lvlJc w:val="left"/>
      <w:pPr>
        <w:ind w:left="502"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AA73063"/>
    <w:multiLevelType w:val="hybridMultilevel"/>
    <w:tmpl w:val="0A9437D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1F1641B2"/>
    <w:multiLevelType w:val="hybridMultilevel"/>
    <w:tmpl w:val="F5066880"/>
    <w:lvl w:ilvl="0" w:tplc="7ADCAB2C">
      <w:start w:val="2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0F76153"/>
    <w:multiLevelType w:val="hybridMultilevel"/>
    <w:tmpl w:val="F7EA8CCA"/>
    <w:lvl w:ilvl="0" w:tplc="0C0A0001">
      <w:start w:val="1"/>
      <w:numFmt w:val="bullet"/>
      <w:lvlText w:val=""/>
      <w:lvlJc w:val="left"/>
      <w:pPr>
        <w:ind w:left="786" w:hanging="360"/>
      </w:pPr>
      <w:rPr>
        <w:rFonts w:ascii="Symbol" w:hAnsi="Symbol" w:hint="default"/>
      </w:rPr>
    </w:lvl>
    <w:lvl w:ilvl="1" w:tplc="0C0A0001">
      <w:start w:val="1"/>
      <w:numFmt w:val="bullet"/>
      <w:lvlText w:val=""/>
      <w:lvlJc w:val="left"/>
      <w:pPr>
        <w:ind w:left="1506" w:hanging="360"/>
      </w:pPr>
      <w:rPr>
        <w:rFonts w:ascii="Symbol" w:hAnsi="Symbol" w:hint="default"/>
      </w:rPr>
    </w:lvl>
    <w:lvl w:ilvl="2" w:tplc="0C0A0005">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8" w15:restartNumberingAfterBreak="0">
    <w:nsid w:val="2F17537F"/>
    <w:multiLevelType w:val="hybridMultilevel"/>
    <w:tmpl w:val="060422E2"/>
    <w:lvl w:ilvl="0" w:tplc="0C0A000F">
      <w:start w:val="1"/>
      <w:numFmt w:val="decimal"/>
      <w:lvlText w:val="%1."/>
      <w:lvlJc w:val="left"/>
      <w:pPr>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 w15:restartNumberingAfterBreak="0">
    <w:nsid w:val="39715877"/>
    <w:multiLevelType w:val="hybridMultilevel"/>
    <w:tmpl w:val="1E620C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4F645A8"/>
    <w:multiLevelType w:val="hybridMultilevel"/>
    <w:tmpl w:val="3EB4057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9B61285"/>
    <w:multiLevelType w:val="hybridMultilevel"/>
    <w:tmpl w:val="4AF619B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3D434C3"/>
    <w:multiLevelType w:val="hybridMultilevel"/>
    <w:tmpl w:val="BC9E77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5586652"/>
    <w:multiLevelType w:val="hybridMultilevel"/>
    <w:tmpl w:val="6CC4F5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833524D"/>
    <w:multiLevelType w:val="hybridMultilevel"/>
    <w:tmpl w:val="324018B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BD11D2F"/>
    <w:multiLevelType w:val="hybridMultilevel"/>
    <w:tmpl w:val="6FD49D3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6" w15:restartNumberingAfterBreak="0">
    <w:nsid w:val="5BF74AE9"/>
    <w:multiLevelType w:val="hybridMultilevel"/>
    <w:tmpl w:val="CE10D444"/>
    <w:lvl w:ilvl="0" w:tplc="0C0A0001">
      <w:start w:val="1"/>
      <w:numFmt w:val="bullet"/>
      <w:lvlText w:val=""/>
      <w:lvlJc w:val="left"/>
      <w:pPr>
        <w:ind w:left="786" w:hanging="360"/>
      </w:pPr>
      <w:rPr>
        <w:rFonts w:ascii="Symbol" w:hAnsi="Symbol" w:hint="default"/>
      </w:rPr>
    </w:lvl>
    <w:lvl w:ilvl="1" w:tplc="0C0A0003">
      <w:start w:val="1"/>
      <w:numFmt w:val="bullet"/>
      <w:lvlText w:val="o"/>
      <w:lvlJc w:val="left"/>
      <w:pPr>
        <w:ind w:left="1506" w:hanging="360"/>
      </w:pPr>
      <w:rPr>
        <w:rFonts w:ascii="Courier New" w:hAnsi="Courier New" w:hint="default"/>
      </w:rPr>
    </w:lvl>
    <w:lvl w:ilvl="2" w:tplc="0C0A0005">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7" w15:restartNumberingAfterBreak="0">
    <w:nsid w:val="5DAC6C87"/>
    <w:multiLevelType w:val="hybridMultilevel"/>
    <w:tmpl w:val="7EEA620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8" w15:restartNumberingAfterBreak="0">
    <w:nsid w:val="5FBE3498"/>
    <w:multiLevelType w:val="hybridMultilevel"/>
    <w:tmpl w:val="CEA4EEA2"/>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29" w15:restartNumberingAfterBreak="0">
    <w:nsid w:val="62E373AA"/>
    <w:multiLevelType w:val="hybridMultilevel"/>
    <w:tmpl w:val="FF1C5EC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3364C6F"/>
    <w:multiLevelType w:val="hybridMultilevel"/>
    <w:tmpl w:val="B270013C"/>
    <w:lvl w:ilvl="0" w:tplc="0C0A0001">
      <w:start w:val="1"/>
      <w:numFmt w:val="bullet"/>
      <w:lvlText w:val=""/>
      <w:lvlJc w:val="left"/>
      <w:pPr>
        <w:ind w:left="1353" w:hanging="360"/>
      </w:pPr>
      <w:rPr>
        <w:rFonts w:ascii="Symbol" w:hAnsi="Symbol" w:hint="default"/>
      </w:rPr>
    </w:lvl>
    <w:lvl w:ilvl="1" w:tplc="0C0A0003">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31" w15:restartNumberingAfterBreak="0">
    <w:nsid w:val="6E92136D"/>
    <w:multiLevelType w:val="hybridMultilevel"/>
    <w:tmpl w:val="C986AFF6"/>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2" w15:restartNumberingAfterBreak="0">
    <w:nsid w:val="76045562"/>
    <w:multiLevelType w:val="hybridMultilevel"/>
    <w:tmpl w:val="20108FF2"/>
    <w:lvl w:ilvl="0" w:tplc="B40492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4"/>
  </w:num>
  <w:num w:numId="13">
    <w:abstractNumId w:val="14"/>
    <w:lvlOverride w:ilvl="0">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32"/>
  </w:num>
  <w:num w:numId="18">
    <w:abstractNumId w:val="19"/>
  </w:num>
  <w:num w:numId="19">
    <w:abstractNumId w:val="16"/>
  </w:num>
  <w:num w:numId="20">
    <w:abstractNumId w:val="23"/>
  </w:num>
  <w:num w:numId="21">
    <w:abstractNumId w:val="22"/>
  </w:num>
  <w:num w:numId="22">
    <w:abstractNumId w:val="24"/>
  </w:num>
  <w:num w:numId="23">
    <w:abstractNumId w:val="21"/>
  </w:num>
  <w:num w:numId="24">
    <w:abstractNumId w:val="20"/>
  </w:num>
  <w:num w:numId="25">
    <w:abstractNumId w:val="25"/>
  </w:num>
  <w:num w:numId="26">
    <w:abstractNumId w:val="12"/>
  </w:num>
  <w:num w:numId="27">
    <w:abstractNumId w:val="31"/>
  </w:num>
  <w:num w:numId="28">
    <w:abstractNumId w:val="30"/>
  </w:num>
  <w:num w:numId="29">
    <w:abstractNumId w:val="28"/>
  </w:num>
  <w:num w:numId="30">
    <w:abstractNumId w:val="27"/>
  </w:num>
  <w:num w:numId="31">
    <w:abstractNumId w:val="26"/>
  </w:num>
  <w:num w:numId="32">
    <w:abstractNumId w:val="11"/>
  </w:num>
  <w:num w:numId="33">
    <w:abstractNumId w:val="17"/>
  </w:num>
  <w:num w:numId="34">
    <w:abstractNumId w:val="15"/>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4641"/>
    <w:rsid w:val="000052EC"/>
    <w:rsid w:val="000223E0"/>
    <w:rsid w:val="000400D1"/>
    <w:rsid w:val="00077CB0"/>
    <w:rsid w:val="00093FCE"/>
    <w:rsid w:val="00096091"/>
    <w:rsid w:val="000A3C25"/>
    <w:rsid w:val="000A479D"/>
    <w:rsid w:val="000B16D5"/>
    <w:rsid w:val="000C65A3"/>
    <w:rsid w:val="000F07A2"/>
    <w:rsid w:val="000F7816"/>
    <w:rsid w:val="00104142"/>
    <w:rsid w:val="001062B8"/>
    <w:rsid w:val="00113DD8"/>
    <w:rsid w:val="00123ADB"/>
    <w:rsid w:val="001308BC"/>
    <w:rsid w:val="0014412F"/>
    <w:rsid w:val="001460CF"/>
    <w:rsid w:val="00162460"/>
    <w:rsid w:val="00167651"/>
    <w:rsid w:val="001706F8"/>
    <w:rsid w:val="00185B05"/>
    <w:rsid w:val="001B786A"/>
    <w:rsid w:val="001D33DA"/>
    <w:rsid w:val="001F2A07"/>
    <w:rsid w:val="002211C8"/>
    <w:rsid w:val="00231446"/>
    <w:rsid w:val="00235D57"/>
    <w:rsid w:val="00242F21"/>
    <w:rsid w:val="00252344"/>
    <w:rsid w:val="002572E0"/>
    <w:rsid w:val="00261EF0"/>
    <w:rsid w:val="00281921"/>
    <w:rsid w:val="00290362"/>
    <w:rsid w:val="002A43BC"/>
    <w:rsid w:val="002B2891"/>
    <w:rsid w:val="002B429A"/>
    <w:rsid w:val="002E5143"/>
    <w:rsid w:val="0030552E"/>
    <w:rsid w:val="00306EF0"/>
    <w:rsid w:val="00316A30"/>
    <w:rsid w:val="00320442"/>
    <w:rsid w:val="00354CA0"/>
    <w:rsid w:val="00365117"/>
    <w:rsid w:val="00366CE5"/>
    <w:rsid w:val="0037773D"/>
    <w:rsid w:val="00385D74"/>
    <w:rsid w:val="00390AD4"/>
    <w:rsid w:val="00391C72"/>
    <w:rsid w:val="00395E74"/>
    <w:rsid w:val="00396870"/>
    <w:rsid w:val="00397059"/>
    <w:rsid w:val="003A3357"/>
    <w:rsid w:val="003B14B9"/>
    <w:rsid w:val="003C022D"/>
    <w:rsid w:val="003C5A3B"/>
    <w:rsid w:val="003D3BFE"/>
    <w:rsid w:val="003E486B"/>
    <w:rsid w:val="003E5042"/>
    <w:rsid w:val="003E7CBC"/>
    <w:rsid w:val="003F5261"/>
    <w:rsid w:val="00402EAE"/>
    <w:rsid w:val="00402EFD"/>
    <w:rsid w:val="00425329"/>
    <w:rsid w:val="00430AB0"/>
    <w:rsid w:val="00436463"/>
    <w:rsid w:val="004411EF"/>
    <w:rsid w:val="00443D40"/>
    <w:rsid w:val="004547A6"/>
    <w:rsid w:val="0046173F"/>
    <w:rsid w:val="00473CD0"/>
    <w:rsid w:val="00480089"/>
    <w:rsid w:val="004C0E98"/>
    <w:rsid w:val="004C1E99"/>
    <w:rsid w:val="004C7ED8"/>
    <w:rsid w:val="004D21FB"/>
    <w:rsid w:val="004D6C48"/>
    <w:rsid w:val="004F004E"/>
    <w:rsid w:val="00512AE4"/>
    <w:rsid w:val="00515991"/>
    <w:rsid w:val="00517181"/>
    <w:rsid w:val="00527FCF"/>
    <w:rsid w:val="005556BE"/>
    <w:rsid w:val="005601B3"/>
    <w:rsid w:val="005614CD"/>
    <w:rsid w:val="005660C1"/>
    <w:rsid w:val="0057014B"/>
    <w:rsid w:val="0057576A"/>
    <w:rsid w:val="00575C49"/>
    <w:rsid w:val="005808E1"/>
    <w:rsid w:val="005E76F9"/>
    <w:rsid w:val="005F67B7"/>
    <w:rsid w:val="005F7BEC"/>
    <w:rsid w:val="00604A85"/>
    <w:rsid w:val="006250DC"/>
    <w:rsid w:val="0065271A"/>
    <w:rsid w:val="00662688"/>
    <w:rsid w:val="006646BB"/>
    <w:rsid w:val="0067427C"/>
    <w:rsid w:val="00695322"/>
    <w:rsid w:val="006953BE"/>
    <w:rsid w:val="0069697D"/>
    <w:rsid w:val="0069745C"/>
    <w:rsid w:val="006A2622"/>
    <w:rsid w:val="006A73C5"/>
    <w:rsid w:val="006E4CFC"/>
    <w:rsid w:val="0071256B"/>
    <w:rsid w:val="00726B88"/>
    <w:rsid w:val="00727044"/>
    <w:rsid w:val="00742999"/>
    <w:rsid w:val="00767972"/>
    <w:rsid w:val="00793305"/>
    <w:rsid w:val="007C101E"/>
    <w:rsid w:val="0080421E"/>
    <w:rsid w:val="008162B9"/>
    <w:rsid w:val="00864974"/>
    <w:rsid w:val="00864AC7"/>
    <w:rsid w:val="008B3DE2"/>
    <w:rsid w:val="008B646C"/>
    <w:rsid w:val="008C5F15"/>
    <w:rsid w:val="008C737E"/>
    <w:rsid w:val="008D0259"/>
    <w:rsid w:val="008E5BB7"/>
    <w:rsid w:val="008F0B2F"/>
    <w:rsid w:val="008F1C9C"/>
    <w:rsid w:val="0091358E"/>
    <w:rsid w:val="00913703"/>
    <w:rsid w:val="0094315F"/>
    <w:rsid w:val="00973B9A"/>
    <w:rsid w:val="00977646"/>
    <w:rsid w:val="0099585B"/>
    <w:rsid w:val="009A0A32"/>
    <w:rsid w:val="009A3FDE"/>
    <w:rsid w:val="009A70A0"/>
    <w:rsid w:val="009B7368"/>
    <w:rsid w:val="009C59E4"/>
    <w:rsid w:val="009D17FF"/>
    <w:rsid w:val="009D2AED"/>
    <w:rsid w:val="00A166FD"/>
    <w:rsid w:val="00A16C43"/>
    <w:rsid w:val="00A40D4C"/>
    <w:rsid w:val="00A57D4D"/>
    <w:rsid w:val="00A63BE9"/>
    <w:rsid w:val="00A750E5"/>
    <w:rsid w:val="00A80658"/>
    <w:rsid w:val="00A8107D"/>
    <w:rsid w:val="00A872C9"/>
    <w:rsid w:val="00AC4472"/>
    <w:rsid w:val="00AE7025"/>
    <w:rsid w:val="00AF0D2F"/>
    <w:rsid w:val="00AF737F"/>
    <w:rsid w:val="00B14641"/>
    <w:rsid w:val="00B3679F"/>
    <w:rsid w:val="00B4473E"/>
    <w:rsid w:val="00B5468E"/>
    <w:rsid w:val="00B6586C"/>
    <w:rsid w:val="00B65B8F"/>
    <w:rsid w:val="00B72F9E"/>
    <w:rsid w:val="00B82B78"/>
    <w:rsid w:val="00B856B9"/>
    <w:rsid w:val="00B86D19"/>
    <w:rsid w:val="00B8713C"/>
    <w:rsid w:val="00B878EB"/>
    <w:rsid w:val="00B9425B"/>
    <w:rsid w:val="00B94920"/>
    <w:rsid w:val="00B94C12"/>
    <w:rsid w:val="00B95096"/>
    <w:rsid w:val="00BC1382"/>
    <w:rsid w:val="00BC758B"/>
    <w:rsid w:val="00BF31C4"/>
    <w:rsid w:val="00BF7DDA"/>
    <w:rsid w:val="00C11BB4"/>
    <w:rsid w:val="00C12300"/>
    <w:rsid w:val="00C6316B"/>
    <w:rsid w:val="00C6737C"/>
    <w:rsid w:val="00C802BC"/>
    <w:rsid w:val="00C82774"/>
    <w:rsid w:val="00C872CF"/>
    <w:rsid w:val="00C91586"/>
    <w:rsid w:val="00C9781E"/>
    <w:rsid w:val="00CB0C9A"/>
    <w:rsid w:val="00CE0490"/>
    <w:rsid w:val="00CE0CCD"/>
    <w:rsid w:val="00CE5A80"/>
    <w:rsid w:val="00CF7CC1"/>
    <w:rsid w:val="00D22B63"/>
    <w:rsid w:val="00D3102A"/>
    <w:rsid w:val="00D346DC"/>
    <w:rsid w:val="00D444AC"/>
    <w:rsid w:val="00D5186C"/>
    <w:rsid w:val="00D55A75"/>
    <w:rsid w:val="00D66AC2"/>
    <w:rsid w:val="00DA45F4"/>
    <w:rsid w:val="00DA7FA2"/>
    <w:rsid w:val="00DB26B7"/>
    <w:rsid w:val="00DD3E4E"/>
    <w:rsid w:val="00DD4109"/>
    <w:rsid w:val="00DF5912"/>
    <w:rsid w:val="00E114BC"/>
    <w:rsid w:val="00E24A0A"/>
    <w:rsid w:val="00E303B4"/>
    <w:rsid w:val="00E47CE9"/>
    <w:rsid w:val="00E501A2"/>
    <w:rsid w:val="00E62C28"/>
    <w:rsid w:val="00E6422D"/>
    <w:rsid w:val="00E67E3B"/>
    <w:rsid w:val="00E76769"/>
    <w:rsid w:val="00E85BAA"/>
    <w:rsid w:val="00E9468A"/>
    <w:rsid w:val="00E95084"/>
    <w:rsid w:val="00EC5146"/>
    <w:rsid w:val="00F3211D"/>
    <w:rsid w:val="00F52F80"/>
    <w:rsid w:val="00F73492"/>
    <w:rsid w:val="00F81D4E"/>
    <w:rsid w:val="00F83949"/>
    <w:rsid w:val="00F83A40"/>
    <w:rsid w:val="00FA25BC"/>
    <w:rsid w:val="00FF11FE"/>
    <w:rsid w:val="00FF2471"/>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oNotEmbedSmartTags/>
  <w:decimalSymbol w:val=","/>
  <w:listSeparator w:val=";"/>
  <w14:docId w14:val="4AFF168E"/>
  <w15:docId w15:val="{6A040439-CA07-4BE0-A6EC-631C4F21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5261"/>
    <w:pPr>
      <w:tabs>
        <w:tab w:val="center" w:pos="4252"/>
        <w:tab w:val="right" w:pos="8504"/>
      </w:tabs>
    </w:pPr>
    <w:rPr>
      <w:rFonts w:ascii="Calibri" w:hAnsi="Calibri" w:cs="Arial"/>
      <w:szCs w:val="18"/>
    </w:rPr>
  </w:style>
  <w:style w:type="paragraph" w:styleId="Ttulo1">
    <w:name w:val="heading 1"/>
    <w:basedOn w:val="Normal"/>
    <w:next w:val="Normal"/>
    <w:link w:val="Ttulo1Car"/>
    <w:rsid w:val="00515991"/>
    <w:pPr>
      <w:keepNext/>
      <w:keepLines/>
      <w:spacing w:before="480"/>
      <w:outlineLvl w:val="0"/>
    </w:pPr>
    <w:rPr>
      <w:rFonts w:ascii="Cambria" w:hAnsi="Cambria" w:cs="Times New Roman"/>
      <w:b/>
      <w:bCs/>
      <w:color w:val="345A8A"/>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57714"/>
  </w:style>
  <w:style w:type="character" w:customStyle="1" w:styleId="EncabezadoCar">
    <w:name w:val="Encabezado Car"/>
    <w:basedOn w:val="Fuentedeprrafopredeter"/>
    <w:link w:val="Encabezado"/>
    <w:uiPriority w:val="99"/>
    <w:rsid w:val="00D57714"/>
    <w:rPr>
      <w:sz w:val="24"/>
      <w:szCs w:val="24"/>
      <w:lang w:val="es-ES" w:eastAsia="es-ES"/>
    </w:rPr>
  </w:style>
  <w:style w:type="paragraph" w:styleId="Piedepgina">
    <w:name w:val="footer"/>
    <w:basedOn w:val="Normal"/>
    <w:link w:val="PiedepginaCar"/>
    <w:rsid w:val="00D57714"/>
  </w:style>
  <w:style w:type="character" w:customStyle="1" w:styleId="PiedepginaCar">
    <w:name w:val="Pie de página Car"/>
    <w:basedOn w:val="Fuentedeprrafopredeter"/>
    <w:link w:val="Piedepgina"/>
    <w:rsid w:val="00D57714"/>
    <w:rPr>
      <w:sz w:val="24"/>
      <w:szCs w:val="24"/>
      <w:lang w:val="es-ES" w:eastAsia="es-ES"/>
    </w:rPr>
  </w:style>
  <w:style w:type="table" w:styleId="Tablaconcuadrcula">
    <w:name w:val="Table Grid"/>
    <w:basedOn w:val="Tablanormal"/>
    <w:uiPriority w:val="59"/>
    <w:rsid w:val="00D57714"/>
    <w:rPr>
      <w:rFonts w:ascii="Cambria" w:eastAsia="Cambria" w:hAnsi="Cambria"/>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merodepgina">
    <w:name w:val="page number"/>
    <w:basedOn w:val="Fuentedeprrafopredeter"/>
    <w:rsid w:val="005B0213"/>
  </w:style>
  <w:style w:type="paragraph" w:customStyle="1" w:styleId="TEXTO">
    <w:name w:val="TEXTO"/>
    <w:basedOn w:val="Normal"/>
    <w:qFormat/>
    <w:rsid w:val="00515991"/>
    <w:pPr>
      <w:spacing w:after="120"/>
    </w:pPr>
  </w:style>
  <w:style w:type="paragraph" w:customStyle="1" w:styleId="TITULAR">
    <w:name w:val="TITULAR"/>
    <w:basedOn w:val="Normal"/>
    <w:qFormat/>
    <w:rsid w:val="00B94C12"/>
    <w:pPr>
      <w:keepNext/>
      <w:keepLines/>
      <w:pageBreakBefore/>
      <w:spacing w:before="480" w:after="240"/>
      <w:jc w:val="center"/>
    </w:pPr>
    <w:rPr>
      <w:rFonts w:ascii="Georgia" w:hAnsi="Georgia"/>
      <w:b/>
      <w:sz w:val="28"/>
    </w:rPr>
  </w:style>
  <w:style w:type="paragraph" w:customStyle="1" w:styleId="TRATAMIENTO">
    <w:name w:val="TRATAMIENTO"/>
    <w:basedOn w:val="Normal"/>
    <w:qFormat/>
    <w:rsid w:val="00515991"/>
    <w:pPr>
      <w:jc w:val="center"/>
    </w:pPr>
    <w:rPr>
      <w:rFonts w:ascii="Georgia" w:hAnsi="Georgia"/>
      <w:b/>
      <w:sz w:val="32"/>
    </w:rPr>
  </w:style>
  <w:style w:type="character" w:customStyle="1" w:styleId="Ttulo1Car">
    <w:name w:val="Título 1 Car"/>
    <w:basedOn w:val="Fuentedeprrafopredeter"/>
    <w:link w:val="Ttulo1"/>
    <w:rsid w:val="00515991"/>
    <w:rPr>
      <w:rFonts w:ascii="Cambria" w:eastAsia="Times New Roman" w:hAnsi="Cambria" w:cs="Times New Roman"/>
      <w:b/>
      <w:bCs/>
      <w:color w:val="345A8A"/>
      <w:sz w:val="32"/>
      <w:szCs w:val="32"/>
      <w:lang w:val="es-ES" w:eastAsia="es-ES"/>
    </w:rPr>
  </w:style>
  <w:style w:type="paragraph" w:customStyle="1" w:styleId="PIEdedocumento">
    <w:name w:val="PIE de documento"/>
    <w:basedOn w:val="TEXTO"/>
    <w:qFormat/>
    <w:rsid w:val="0030552E"/>
    <w:pPr>
      <w:pBdr>
        <w:top w:val="single" w:sz="4" w:space="4" w:color="808080"/>
        <w:left w:val="single" w:sz="4" w:space="4" w:color="808080"/>
        <w:bottom w:val="single" w:sz="4" w:space="4" w:color="808080"/>
        <w:right w:val="single" w:sz="4" w:space="4" w:color="808080"/>
      </w:pBdr>
    </w:pPr>
    <w:rPr>
      <w:sz w:val="16"/>
    </w:rPr>
  </w:style>
  <w:style w:type="paragraph" w:customStyle="1" w:styleId="Textonumerado">
    <w:name w:val="Texto numerado"/>
    <w:basedOn w:val="TEXTO"/>
    <w:qFormat/>
    <w:rsid w:val="00D346DC"/>
    <w:pPr>
      <w:numPr>
        <w:numId w:val="12"/>
      </w:numPr>
    </w:pPr>
  </w:style>
  <w:style w:type="paragraph" w:customStyle="1" w:styleId="TITULARtratamiento">
    <w:name w:val="TITULAR tratamiento"/>
    <w:basedOn w:val="TITULAR"/>
    <w:qFormat/>
    <w:rsid w:val="005F7BEC"/>
    <w:pPr>
      <w:tabs>
        <w:tab w:val="left" w:pos="540"/>
        <w:tab w:val="center" w:pos="4986"/>
      </w:tabs>
      <w:spacing w:before="0"/>
    </w:pPr>
  </w:style>
  <w:style w:type="paragraph" w:styleId="Textodeglobo">
    <w:name w:val="Balloon Text"/>
    <w:basedOn w:val="Normal"/>
    <w:link w:val="TextodegloboCar"/>
    <w:rsid w:val="006A73C5"/>
    <w:rPr>
      <w:rFonts w:ascii="Lucida Grande" w:hAnsi="Lucida Grande"/>
      <w:sz w:val="18"/>
    </w:rPr>
  </w:style>
  <w:style w:type="character" w:customStyle="1" w:styleId="TextodegloboCar">
    <w:name w:val="Texto de globo Car"/>
    <w:basedOn w:val="Fuentedeprrafopredeter"/>
    <w:link w:val="Textodeglobo"/>
    <w:rsid w:val="006A73C5"/>
    <w:rPr>
      <w:rFonts w:ascii="Lucida Grande" w:hAnsi="Lucida Grande" w:cs="Arial"/>
      <w:sz w:val="18"/>
      <w:szCs w:val="18"/>
      <w:lang w:val="es-ES" w:eastAsia="es-ES"/>
    </w:rPr>
  </w:style>
  <w:style w:type="paragraph" w:customStyle="1" w:styleId="TitularBase">
    <w:name w:val="Titular Base"/>
    <w:basedOn w:val="TITULAR"/>
    <w:qFormat/>
    <w:rsid w:val="00B94C12"/>
    <w:pPr>
      <w:keepNext w:val="0"/>
      <w:keepLines w:val="0"/>
      <w:pageBreakBefore w:val="0"/>
      <w:tabs>
        <w:tab w:val="left" w:pos="540"/>
        <w:tab w:val="center" w:pos="4986"/>
      </w:tabs>
      <w:spacing w:before="0"/>
    </w:pPr>
  </w:style>
  <w:style w:type="paragraph" w:customStyle="1" w:styleId="Estilo1">
    <w:name w:val="Estilo1"/>
    <w:basedOn w:val="Normal"/>
    <w:qFormat/>
    <w:rsid w:val="00913703"/>
    <w:pPr>
      <w:widowControl w:val="0"/>
      <w:tabs>
        <w:tab w:val="clear" w:pos="4252"/>
        <w:tab w:val="clear" w:pos="8504"/>
      </w:tabs>
      <w:spacing w:line="220" w:lineRule="exact"/>
      <w:ind w:left="340" w:firstLine="5"/>
    </w:pPr>
    <w:rPr>
      <w:rFonts w:cs="Calibri"/>
      <w:noProof/>
      <w:color w:val="000000"/>
      <w:kern w:val="2"/>
      <w:sz w:val="18"/>
      <w:szCs w:val="22"/>
      <w:lang w:val="en-US" w:eastAsia="zh-CN"/>
    </w:rPr>
  </w:style>
  <w:style w:type="paragraph" w:styleId="Prrafodelista">
    <w:name w:val="List Paragraph"/>
    <w:basedOn w:val="Normal"/>
    <w:qFormat/>
    <w:rsid w:val="00DD4109"/>
    <w:pPr>
      <w:ind w:left="708"/>
    </w:pPr>
  </w:style>
  <w:style w:type="paragraph" w:styleId="Revisin">
    <w:name w:val="Revision"/>
    <w:hidden/>
    <w:rsid w:val="000052EC"/>
    <w:rPr>
      <w:rFonts w:ascii="Calibri" w:hAnsi="Calibri" w:cs="Arial"/>
      <w:szCs w:val="18"/>
    </w:rPr>
  </w:style>
  <w:style w:type="character" w:styleId="Refdecomentario">
    <w:name w:val="annotation reference"/>
    <w:basedOn w:val="Fuentedeprrafopredeter"/>
    <w:semiHidden/>
    <w:unhideWhenUsed/>
    <w:rsid w:val="00B3679F"/>
    <w:rPr>
      <w:sz w:val="16"/>
      <w:szCs w:val="16"/>
    </w:rPr>
  </w:style>
  <w:style w:type="paragraph" w:styleId="Textocomentario">
    <w:name w:val="annotation text"/>
    <w:basedOn w:val="Normal"/>
    <w:link w:val="TextocomentarioCar"/>
    <w:semiHidden/>
    <w:unhideWhenUsed/>
    <w:rsid w:val="00B3679F"/>
    <w:rPr>
      <w:szCs w:val="20"/>
    </w:rPr>
  </w:style>
  <w:style w:type="character" w:customStyle="1" w:styleId="TextocomentarioCar">
    <w:name w:val="Texto comentario Car"/>
    <w:basedOn w:val="Fuentedeprrafopredeter"/>
    <w:link w:val="Textocomentario"/>
    <w:semiHidden/>
    <w:rsid w:val="00B3679F"/>
    <w:rPr>
      <w:rFonts w:ascii="Calibri" w:hAnsi="Calibri" w:cs="Arial"/>
    </w:rPr>
  </w:style>
  <w:style w:type="paragraph" w:styleId="Asuntodelcomentario">
    <w:name w:val="annotation subject"/>
    <w:basedOn w:val="Textocomentario"/>
    <w:next w:val="Textocomentario"/>
    <w:link w:val="AsuntodelcomentarioCar"/>
    <w:semiHidden/>
    <w:unhideWhenUsed/>
    <w:rsid w:val="00B3679F"/>
    <w:rPr>
      <w:b/>
      <w:bCs/>
    </w:rPr>
  </w:style>
  <w:style w:type="character" w:customStyle="1" w:styleId="AsuntodelcomentarioCar">
    <w:name w:val="Asunto del comentario Car"/>
    <w:basedOn w:val="TextocomentarioCar"/>
    <w:link w:val="Asuntodelcomentario"/>
    <w:semiHidden/>
    <w:rsid w:val="00B3679F"/>
    <w:rPr>
      <w:rFonts w:ascii="Calibri" w:hAnsi="Calibri" w:cs="Arial"/>
      <w:b/>
      <w:bCs/>
    </w:rPr>
  </w:style>
  <w:style w:type="paragraph" w:customStyle="1" w:styleId="Default">
    <w:name w:val="Default"/>
    <w:rsid w:val="00B3679F"/>
    <w:pPr>
      <w:autoSpaceDE w:val="0"/>
      <w:autoSpaceDN w:val="0"/>
      <w:adjustRightInd w:val="0"/>
    </w:pPr>
    <w:rPr>
      <w:rFonts w:ascii="HelveticaNeueLT Std Cn" w:hAnsi="HelveticaNeueLT Std Cn" w:cs="HelveticaNeueLT Std Cn"/>
      <w:color w:val="000000"/>
      <w:sz w:val="24"/>
      <w:szCs w:val="24"/>
    </w:rPr>
  </w:style>
  <w:style w:type="character" w:customStyle="1" w:styleId="A1">
    <w:name w:val="A1"/>
    <w:uiPriority w:val="99"/>
    <w:rsid w:val="00B3679F"/>
    <w:rPr>
      <w:rFonts w:cs="HelveticaNeueLT Std Cn"/>
      <w:color w:val="221E1F"/>
      <w:sz w:val="16"/>
      <w:szCs w:val="16"/>
      <w:u w:val="single"/>
    </w:rPr>
  </w:style>
  <w:style w:type="character" w:customStyle="1" w:styleId="A0">
    <w:name w:val="A0"/>
    <w:uiPriority w:val="99"/>
    <w:rsid w:val="00B3679F"/>
    <w:rPr>
      <w:rFonts w:cs="HelveticaNeueLT Std Cn"/>
      <w:color w:val="221E1F"/>
      <w:sz w:val="16"/>
      <w:szCs w:val="16"/>
    </w:rPr>
  </w:style>
  <w:style w:type="paragraph" w:styleId="Textoindependiente">
    <w:name w:val="Body Text"/>
    <w:basedOn w:val="Normal"/>
    <w:link w:val="TextoindependienteCar"/>
    <w:uiPriority w:val="1"/>
    <w:qFormat/>
    <w:rsid w:val="00A57D4D"/>
    <w:pPr>
      <w:widowControl w:val="0"/>
      <w:tabs>
        <w:tab w:val="clear" w:pos="4252"/>
        <w:tab w:val="clear" w:pos="8504"/>
      </w:tabs>
      <w:autoSpaceDE w:val="0"/>
      <w:autoSpaceDN w:val="0"/>
    </w:pPr>
    <w:rPr>
      <w:rFonts w:ascii="Times New Roman" w:hAnsi="Times New Roman" w:cs="Times New Roman"/>
      <w:sz w:val="24"/>
      <w:szCs w:val="24"/>
      <w:lang w:bidi="es-ES"/>
    </w:rPr>
  </w:style>
  <w:style w:type="character" w:customStyle="1" w:styleId="TextoindependienteCar">
    <w:name w:val="Texto independiente Car"/>
    <w:basedOn w:val="Fuentedeprrafopredeter"/>
    <w:link w:val="Textoindependiente"/>
    <w:uiPriority w:val="1"/>
    <w:rsid w:val="00A57D4D"/>
    <w:rPr>
      <w:sz w:val="24"/>
      <w:szCs w:val="24"/>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040671">
      <w:bodyDiv w:val="1"/>
      <w:marLeft w:val="0"/>
      <w:marRight w:val="0"/>
      <w:marTop w:val="0"/>
      <w:marBottom w:val="0"/>
      <w:divBdr>
        <w:top w:val="none" w:sz="0" w:space="0" w:color="auto"/>
        <w:left w:val="none" w:sz="0" w:space="0" w:color="auto"/>
        <w:bottom w:val="none" w:sz="0" w:space="0" w:color="auto"/>
        <w:right w:val="none" w:sz="0" w:space="0" w:color="auto"/>
      </w:divBdr>
    </w:div>
    <w:div w:id="734278903">
      <w:bodyDiv w:val="1"/>
      <w:marLeft w:val="0"/>
      <w:marRight w:val="0"/>
      <w:marTop w:val="0"/>
      <w:marBottom w:val="0"/>
      <w:divBdr>
        <w:top w:val="none" w:sz="0" w:space="0" w:color="auto"/>
        <w:left w:val="none" w:sz="0" w:space="0" w:color="auto"/>
        <w:bottom w:val="none" w:sz="0" w:space="0" w:color="auto"/>
        <w:right w:val="none" w:sz="0" w:space="0" w:color="auto"/>
      </w:divBdr>
    </w:div>
    <w:div w:id="886181302">
      <w:bodyDiv w:val="1"/>
      <w:marLeft w:val="0"/>
      <w:marRight w:val="0"/>
      <w:marTop w:val="0"/>
      <w:marBottom w:val="0"/>
      <w:divBdr>
        <w:top w:val="none" w:sz="0" w:space="0" w:color="auto"/>
        <w:left w:val="none" w:sz="0" w:space="0" w:color="auto"/>
        <w:bottom w:val="none" w:sz="0" w:space="0" w:color="auto"/>
        <w:right w:val="none" w:sz="0" w:space="0" w:color="auto"/>
      </w:divBdr>
    </w:div>
    <w:div w:id="1541161047">
      <w:bodyDiv w:val="1"/>
      <w:marLeft w:val="0"/>
      <w:marRight w:val="0"/>
      <w:marTop w:val="0"/>
      <w:marBottom w:val="0"/>
      <w:divBdr>
        <w:top w:val="none" w:sz="0" w:space="0" w:color="auto"/>
        <w:left w:val="none" w:sz="0" w:space="0" w:color="auto"/>
        <w:bottom w:val="none" w:sz="0" w:space="0" w:color="auto"/>
        <w:right w:val="none" w:sz="0" w:space="0" w:color="auto"/>
      </w:divBdr>
    </w:div>
    <w:div w:id="1686907646">
      <w:bodyDiv w:val="1"/>
      <w:marLeft w:val="0"/>
      <w:marRight w:val="0"/>
      <w:marTop w:val="0"/>
      <w:marBottom w:val="0"/>
      <w:divBdr>
        <w:top w:val="none" w:sz="0" w:space="0" w:color="auto"/>
        <w:left w:val="none" w:sz="0" w:space="0" w:color="auto"/>
        <w:bottom w:val="none" w:sz="0" w:space="0" w:color="auto"/>
        <w:right w:val="none" w:sz="0" w:space="0" w:color="auto"/>
      </w:divBdr>
    </w:div>
    <w:div w:id="1851287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1464</Words>
  <Characters>8057</Characters>
  <Application>Microsoft Office Word</Application>
  <DocSecurity>0</DocSecurity>
  <Lines>67</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DE CONSENTIMIENTO INFORMADO</vt:lpstr>
      <vt:lpstr>DOCUMENTO DE CONSENTIMIENTO INFORMADO</vt:lpstr>
    </vt:vector>
  </TitlesOfParts>
  <Company>medicaPRO s.s.</Company>
  <LinksUpToDate>false</LinksUpToDate>
  <CharactersWithSpaces>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CONSENTIMIENTO INFORMADO</dc:title>
  <dc:creator>SANTIAGO GARCIA</dc:creator>
  <cp:lastModifiedBy>Maite Fernández</cp:lastModifiedBy>
  <cp:revision>2</cp:revision>
  <cp:lastPrinted>2019-10-23T12:11:00Z</cp:lastPrinted>
  <dcterms:created xsi:type="dcterms:W3CDTF">2020-04-16T07:07:00Z</dcterms:created>
  <dcterms:modified xsi:type="dcterms:W3CDTF">2020-04-16T07:07:00Z</dcterms:modified>
</cp:coreProperties>
</file>