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96D4" w14:textId="77777777" w:rsidR="00543BCB" w:rsidRPr="00F65124" w:rsidRDefault="00543BCB" w:rsidP="00543BCB">
      <w:pPr>
        <w:pStyle w:val="TitularBase"/>
      </w:pPr>
      <w:r w:rsidRPr="00F65124">
        <w:t>DOCUMENTO DE CONSENTIMIENTO INFORMADO PARA:</w:t>
      </w:r>
    </w:p>
    <w:p w14:paraId="2B28D6F3" w14:textId="5B7C93BF" w:rsidR="00474E4C" w:rsidRDefault="00543BCB" w:rsidP="00543BCB">
      <w:pPr>
        <w:tabs>
          <w:tab w:val="left" w:pos="540"/>
          <w:tab w:val="center" w:pos="4986"/>
        </w:tabs>
        <w:spacing w:after="240"/>
        <w:jc w:val="center"/>
        <w:outlineLvl w:val="0"/>
        <w:rPr>
          <w:rFonts w:cstheme="minorHAnsi"/>
          <w:b/>
        </w:rPr>
      </w:pPr>
      <w:r w:rsidRPr="00F65124">
        <w:rPr>
          <w:rFonts w:ascii="Georgia" w:hAnsi="Georgia"/>
          <w:b/>
          <w:sz w:val="32"/>
        </w:rPr>
        <w:t xml:space="preserve">TRATAMIENTO CON </w:t>
      </w:r>
      <w:r>
        <w:rPr>
          <w:rFonts w:ascii="Georgia" w:hAnsi="Georgia"/>
          <w:b/>
          <w:sz w:val="32"/>
        </w:rPr>
        <w:t>BIMEKIZUMAB (BIMZELX</w:t>
      </w:r>
      <w:r w:rsidRPr="00F324ED">
        <w:rPr>
          <w:sz w:val="40"/>
        </w:rPr>
        <w:t>®)</w:t>
      </w:r>
    </w:p>
    <w:p w14:paraId="22A5D341" w14:textId="77777777" w:rsidR="008F4BEE" w:rsidRPr="009F6588" w:rsidRDefault="008F4BEE" w:rsidP="008F4BEE">
      <w:pPr>
        <w:widowControl w:val="0"/>
        <w:numPr>
          <w:ilvl w:val="0"/>
          <w:numId w:val="24"/>
        </w:numPr>
        <w:autoSpaceDE w:val="0"/>
        <w:autoSpaceDN w:val="0"/>
        <w:spacing w:line="249" w:lineRule="auto"/>
        <w:ind w:right="803"/>
        <w:jc w:val="both"/>
        <w:rPr>
          <w:rFonts w:cstheme="minorHAnsi"/>
          <w:szCs w:val="20"/>
          <w:lang w:bidi="es-ES"/>
        </w:rPr>
      </w:pPr>
      <w:r w:rsidRPr="009F6588">
        <w:rPr>
          <w:rFonts w:cstheme="minorHAnsi"/>
          <w:szCs w:val="20"/>
          <w:lang w:bidi="es-ES"/>
        </w:rPr>
        <w:t xml:space="preserve">El objetivo del tratamiento es controlar su psoriasis moderada-grave mediante un medicamento inmunomodulador llamado </w:t>
      </w:r>
      <w:proofErr w:type="spellStart"/>
      <w:r w:rsidRPr="009F6588">
        <w:rPr>
          <w:rFonts w:cstheme="minorHAnsi"/>
          <w:b/>
          <w:bCs/>
          <w:szCs w:val="20"/>
          <w:lang w:bidi="es-ES"/>
        </w:rPr>
        <w:t>Bimekizumab</w:t>
      </w:r>
      <w:proofErr w:type="spellEnd"/>
      <w:r w:rsidRPr="009F6588">
        <w:rPr>
          <w:rFonts w:cstheme="minorHAnsi"/>
          <w:b/>
          <w:bCs/>
          <w:szCs w:val="20"/>
          <w:lang w:bidi="es-ES"/>
        </w:rPr>
        <w:t>.</w:t>
      </w:r>
      <w:r w:rsidRPr="009F6588">
        <w:rPr>
          <w:rFonts w:cstheme="minorHAnsi"/>
          <w:szCs w:val="20"/>
          <w:lang w:bidi="es-ES"/>
        </w:rPr>
        <w:t xml:space="preserve"> El propósito de esta hoja informativa es el de ofrecerle información sobre este fármaco, antes de empezar el tratamiento</w:t>
      </w:r>
      <w:r w:rsidRPr="009F6588">
        <w:rPr>
          <w:rFonts w:cstheme="minorHAnsi"/>
          <w:spacing w:val="-20"/>
          <w:szCs w:val="20"/>
          <w:lang w:bidi="es-ES"/>
        </w:rPr>
        <w:t xml:space="preserve"> (</w:t>
      </w:r>
      <w:r w:rsidRPr="009F6588">
        <w:rPr>
          <w:rFonts w:cstheme="minorHAnsi"/>
          <w:szCs w:val="20"/>
          <w:lang w:bidi="es-ES"/>
        </w:rPr>
        <w:t>Debe consultar</w:t>
      </w:r>
      <w:r w:rsidRPr="009F6588">
        <w:rPr>
          <w:rFonts w:cstheme="minorHAnsi"/>
          <w:spacing w:val="-7"/>
          <w:szCs w:val="20"/>
          <w:lang w:bidi="es-ES"/>
        </w:rPr>
        <w:t xml:space="preserve"> además, </w:t>
      </w:r>
      <w:r w:rsidRPr="009F6588">
        <w:rPr>
          <w:rFonts w:cstheme="minorHAnsi"/>
          <w:szCs w:val="20"/>
          <w:lang w:bidi="es-ES"/>
        </w:rPr>
        <w:t>el prospecto</w:t>
      </w:r>
      <w:r w:rsidRPr="009F6588">
        <w:rPr>
          <w:rFonts w:cstheme="minorHAnsi"/>
          <w:spacing w:val="-6"/>
          <w:szCs w:val="20"/>
          <w:lang w:bidi="es-ES"/>
        </w:rPr>
        <w:t xml:space="preserve"> </w:t>
      </w:r>
      <w:r w:rsidRPr="009F6588">
        <w:rPr>
          <w:rFonts w:cstheme="minorHAnsi"/>
          <w:szCs w:val="20"/>
          <w:lang w:bidi="es-ES"/>
        </w:rPr>
        <w:t>del</w:t>
      </w:r>
      <w:r w:rsidRPr="009F6588">
        <w:rPr>
          <w:rFonts w:cstheme="minorHAnsi"/>
          <w:spacing w:val="-6"/>
          <w:szCs w:val="20"/>
          <w:lang w:bidi="es-ES"/>
        </w:rPr>
        <w:t xml:space="preserve"> </w:t>
      </w:r>
      <w:r w:rsidRPr="009F6588">
        <w:rPr>
          <w:rFonts w:cstheme="minorHAnsi"/>
          <w:szCs w:val="20"/>
          <w:lang w:bidi="es-ES"/>
        </w:rPr>
        <w:t>producto</w:t>
      </w:r>
      <w:r w:rsidRPr="009F6588">
        <w:rPr>
          <w:rFonts w:cstheme="minorHAnsi"/>
          <w:spacing w:val="-7"/>
          <w:szCs w:val="20"/>
          <w:lang w:bidi="es-ES"/>
        </w:rPr>
        <w:t xml:space="preserve"> </w:t>
      </w:r>
      <w:r w:rsidRPr="009F6588">
        <w:rPr>
          <w:rFonts w:cstheme="minorHAnsi"/>
          <w:szCs w:val="20"/>
          <w:lang w:bidi="es-ES"/>
        </w:rPr>
        <w:t>y</w:t>
      </w:r>
      <w:r w:rsidRPr="009F6588">
        <w:rPr>
          <w:rFonts w:cstheme="minorHAnsi"/>
          <w:spacing w:val="-6"/>
          <w:szCs w:val="20"/>
          <w:lang w:bidi="es-ES"/>
        </w:rPr>
        <w:t xml:space="preserve"> </w:t>
      </w:r>
      <w:r w:rsidRPr="009F6588">
        <w:rPr>
          <w:rFonts w:cstheme="minorHAnsi"/>
          <w:szCs w:val="20"/>
          <w:lang w:bidi="es-ES"/>
        </w:rPr>
        <w:t>preguntar</w:t>
      </w:r>
      <w:r w:rsidRPr="009F6588">
        <w:rPr>
          <w:rFonts w:cstheme="minorHAnsi"/>
          <w:spacing w:val="-7"/>
          <w:szCs w:val="20"/>
          <w:lang w:bidi="es-ES"/>
        </w:rPr>
        <w:t xml:space="preserve"> </w:t>
      </w:r>
      <w:r w:rsidRPr="009F6588">
        <w:rPr>
          <w:rFonts w:cstheme="minorHAnsi"/>
          <w:szCs w:val="20"/>
          <w:lang w:bidi="es-ES"/>
        </w:rPr>
        <w:t>a su dermatólogo cualquier duda que pueda surgirle).</w:t>
      </w:r>
    </w:p>
    <w:p w14:paraId="4EA63576" w14:textId="77777777" w:rsidR="008F4BEE" w:rsidRPr="009F6588" w:rsidRDefault="008F4BEE" w:rsidP="008F4BEE">
      <w:pPr>
        <w:widowControl w:val="0"/>
        <w:numPr>
          <w:ilvl w:val="0"/>
          <w:numId w:val="24"/>
        </w:numPr>
        <w:autoSpaceDE w:val="0"/>
        <w:autoSpaceDN w:val="0"/>
        <w:spacing w:before="125" w:line="249" w:lineRule="auto"/>
        <w:ind w:right="804"/>
        <w:jc w:val="both"/>
        <w:rPr>
          <w:rFonts w:cstheme="minorHAnsi"/>
          <w:szCs w:val="20"/>
          <w:lang w:bidi="es-ES"/>
        </w:rPr>
      </w:pPr>
      <w:proofErr w:type="spellStart"/>
      <w:r w:rsidRPr="009F6588">
        <w:rPr>
          <w:rFonts w:cstheme="minorHAnsi"/>
          <w:szCs w:val="20"/>
          <w:lang w:bidi="es-ES"/>
        </w:rPr>
        <w:t>Bimekizumab</w:t>
      </w:r>
      <w:proofErr w:type="spellEnd"/>
      <w:r w:rsidRPr="009F6588">
        <w:rPr>
          <w:rFonts w:cstheme="minorHAnsi"/>
          <w:szCs w:val="20"/>
          <w:lang w:bidi="es-ES"/>
        </w:rPr>
        <w:t xml:space="preserve"> (</w:t>
      </w:r>
      <w:proofErr w:type="spellStart"/>
      <w:r w:rsidRPr="009F6588">
        <w:rPr>
          <w:rFonts w:cstheme="minorHAnsi"/>
          <w:szCs w:val="20"/>
        </w:rPr>
        <w:t>Bimzelx</w:t>
      </w:r>
      <w:proofErr w:type="spellEnd"/>
      <w:r w:rsidRPr="009F6588">
        <w:rPr>
          <w:rFonts w:cstheme="minorHAnsi"/>
          <w:szCs w:val="20"/>
        </w:rPr>
        <w:t xml:space="preserve">®) </w:t>
      </w:r>
      <w:r w:rsidRPr="009F6588">
        <w:rPr>
          <w:rFonts w:cstheme="minorHAnsi"/>
          <w:szCs w:val="20"/>
          <w:lang w:bidi="es-ES"/>
        </w:rPr>
        <w:t xml:space="preserve">es un medicamento que actúa bloqueando dos proteínas del organismo llamadas </w:t>
      </w:r>
      <w:proofErr w:type="spellStart"/>
      <w:r w:rsidRPr="009F6588">
        <w:rPr>
          <w:rFonts w:cstheme="minorHAnsi"/>
          <w:szCs w:val="20"/>
          <w:lang w:bidi="es-ES"/>
        </w:rPr>
        <w:t>interleuquinas</w:t>
      </w:r>
      <w:proofErr w:type="spellEnd"/>
      <w:r w:rsidRPr="009F6588">
        <w:rPr>
          <w:rFonts w:cstheme="minorHAnsi"/>
          <w:szCs w:val="20"/>
          <w:lang w:bidi="es-ES"/>
        </w:rPr>
        <w:t xml:space="preserve"> 17 A y F (IL-17A e IL-17F)</w:t>
      </w:r>
      <w:r w:rsidRPr="009F6588">
        <w:rPr>
          <w:rFonts w:cstheme="minorHAnsi"/>
          <w:szCs w:val="20"/>
          <w:lang w:val="es-ES_tradnl"/>
        </w:rPr>
        <w:t xml:space="preserve">. </w:t>
      </w:r>
      <w:r w:rsidRPr="009F6588">
        <w:rPr>
          <w:rFonts w:cstheme="minorHAnsi"/>
          <w:szCs w:val="20"/>
          <w:lang w:bidi="es-ES"/>
        </w:rPr>
        <w:t xml:space="preserve">Estas, intervienen en la inflamación que causa la psoriasis y al bloquearlas, </w:t>
      </w:r>
      <w:proofErr w:type="spellStart"/>
      <w:r w:rsidRPr="009F6588">
        <w:rPr>
          <w:rFonts w:cstheme="minorHAnsi"/>
          <w:szCs w:val="20"/>
          <w:lang w:bidi="es-ES"/>
        </w:rPr>
        <w:t>bimekizumab</w:t>
      </w:r>
      <w:proofErr w:type="spellEnd"/>
      <w:r w:rsidRPr="009F6588">
        <w:rPr>
          <w:rFonts w:cstheme="minorHAnsi"/>
          <w:szCs w:val="20"/>
          <w:lang w:bidi="es-ES"/>
        </w:rPr>
        <w:t xml:space="preserve"> reduce la actividad y por tanto, los síntomas y signos de la psoriasis, como el escozor, picor, dolor, enrojecimiento y descamación. </w:t>
      </w:r>
    </w:p>
    <w:p w14:paraId="595DC955" w14:textId="77777777" w:rsidR="008F4BEE" w:rsidRPr="009F6588" w:rsidRDefault="008F4BEE" w:rsidP="008F4BEE">
      <w:pPr>
        <w:widowControl w:val="0"/>
        <w:numPr>
          <w:ilvl w:val="0"/>
          <w:numId w:val="24"/>
        </w:numPr>
        <w:autoSpaceDE w:val="0"/>
        <w:autoSpaceDN w:val="0"/>
        <w:spacing w:before="125" w:line="249" w:lineRule="auto"/>
        <w:ind w:right="804"/>
        <w:jc w:val="both"/>
        <w:rPr>
          <w:rFonts w:cstheme="minorHAnsi"/>
          <w:szCs w:val="20"/>
          <w:lang w:bidi="es-ES"/>
        </w:rPr>
      </w:pPr>
      <w:proofErr w:type="spellStart"/>
      <w:r w:rsidRPr="009F6588">
        <w:rPr>
          <w:rFonts w:cstheme="minorHAnsi"/>
          <w:szCs w:val="20"/>
          <w:lang w:bidi="es-ES"/>
        </w:rPr>
        <w:t>Bimekizumab</w:t>
      </w:r>
      <w:proofErr w:type="spellEnd"/>
      <w:r w:rsidRPr="009F6588">
        <w:rPr>
          <w:rFonts w:cstheme="minorHAnsi"/>
          <w:szCs w:val="20"/>
          <w:lang w:bidi="es-ES"/>
        </w:rPr>
        <w:t xml:space="preserve"> </w:t>
      </w:r>
      <w:r w:rsidRPr="009F6588">
        <w:rPr>
          <w:rFonts w:cstheme="minorHAnsi"/>
          <w:szCs w:val="20"/>
        </w:rPr>
        <w:t>está indicado para el tratamiento de la psoriasis en placas de moderada a grave en adultos que sean candidatos a tratamiento sistémico</w:t>
      </w:r>
      <w:r w:rsidRPr="009F6588">
        <w:rPr>
          <w:rFonts w:cstheme="minorHAnsi"/>
          <w:szCs w:val="20"/>
          <w:lang w:bidi="es-ES"/>
        </w:rPr>
        <w:t>.</w:t>
      </w:r>
    </w:p>
    <w:p w14:paraId="7E019712" w14:textId="77777777" w:rsidR="008F4BEE" w:rsidRPr="009F6588" w:rsidRDefault="008F4BEE" w:rsidP="008F4BEE">
      <w:pPr>
        <w:widowControl w:val="0"/>
        <w:numPr>
          <w:ilvl w:val="0"/>
          <w:numId w:val="24"/>
        </w:numPr>
        <w:autoSpaceDE w:val="0"/>
        <w:autoSpaceDN w:val="0"/>
        <w:spacing w:before="125" w:line="249" w:lineRule="auto"/>
        <w:ind w:right="804"/>
        <w:jc w:val="both"/>
        <w:rPr>
          <w:rFonts w:cstheme="minorHAnsi"/>
          <w:szCs w:val="20"/>
          <w:lang w:bidi="es-ES"/>
        </w:rPr>
      </w:pPr>
      <w:r w:rsidRPr="009F6588">
        <w:rPr>
          <w:rFonts w:cstheme="minorHAnsi"/>
          <w:szCs w:val="20"/>
          <w:lang w:bidi="es-ES"/>
        </w:rPr>
        <w:t xml:space="preserve">La dosis recomendada de </w:t>
      </w:r>
      <w:proofErr w:type="spellStart"/>
      <w:r w:rsidRPr="009F6588">
        <w:rPr>
          <w:rFonts w:cstheme="minorHAnsi"/>
          <w:szCs w:val="20"/>
          <w:lang w:bidi="es-ES"/>
        </w:rPr>
        <w:t>bimekizumab</w:t>
      </w:r>
      <w:proofErr w:type="spellEnd"/>
      <w:r w:rsidRPr="009F6588">
        <w:rPr>
          <w:rFonts w:cstheme="minorHAnsi"/>
          <w:szCs w:val="20"/>
          <w:lang w:bidi="es-ES"/>
        </w:rPr>
        <w:t xml:space="preserve"> es de </w:t>
      </w:r>
      <w:r w:rsidRPr="009F6588">
        <w:rPr>
          <w:rFonts w:cstheme="minorHAnsi"/>
          <w:szCs w:val="20"/>
        </w:rPr>
        <w:t xml:space="preserve">320 mg, administrada mediante inyección subcutánea en las semanas 0, 4, 8, 12 y 16 y a partir de entonces, cada 8 semanas como mantenimiento. Cada dosis de 320 mg </w:t>
      </w:r>
      <w:r w:rsidRPr="009F6588">
        <w:rPr>
          <w:rFonts w:cstheme="minorHAnsi"/>
          <w:b/>
          <w:bCs/>
          <w:szCs w:val="20"/>
        </w:rPr>
        <w:t>se administra mediante dos inyecciones</w:t>
      </w:r>
      <w:r w:rsidRPr="009F6588">
        <w:rPr>
          <w:rFonts w:cstheme="minorHAnsi"/>
          <w:szCs w:val="20"/>
        </w:rPr>
        <w:t xml:space="preserve"> de 160 mg cada una.</w:t>
      </w:r>
    </w:p>
    <w:p w14:paraId="1E0D7B89" w14:textId="77777777" w:rsidR="008F4BEE" w:rsidRPr="009F6588" w:rsidRDefault="008F4BEE" w:rsidP="008F4BEE">
      <w:pPr>
        <w:widowControl w:val="0"/>
        <w:numPr>
          <w:ilvl w:val="0"/>
          <w:numId w:val="24"/>
        </w:numPr>
        <w:autoSpaceDE w:val="0"/>
        <w:autoSpaceDN w:val="0"/>
        <w:spacing w:before="130"/>
        <w:ind w:right="802"/>
        <w:jc w:val="both"/>
        <w:rPr>
          <w:rFonts w:cstheme="minorHAnsi"/>
          <w:szCs w:val="20"/>
          <w:lang w:bidi="es-ES"/>
        </w:rPr>
      </w:pPr>
      <w:r w:rsidRPr="009F6588">
        <w:rPr>
          <w:rFonts w:cstheme="minorHAnsi"/>
          <w:szCs w:val="20"/>
          <w:lang w:bidi="es-ES"/>
        </w:rPr>
        <w:t xml:space="preserve">El tratamiento con </w:t>
      </w:r>
      <w:proofErr w:type="spellStart"/>
      <w:r w:rsidRPr="009F6588">
        <w:rPr>
          <w:rFonts w:cstheme="minorHAnsi"/>
          <w:szCs w:val="20"/>
          <w:lang w:bidi="es-ES"/>
        </w:rPr>
        <w:t>Bimekizumab</w:t>
      </w:r>
      <w:proofErr w:type="spellEnd"/>
      <w:r w:rsidRPr="009F6588">
        <w:rPr>
          <w:rFonts w:cstheme="minorHAnsi"/>
          <w:szCs w:val="20"/>
          <w:lang w:bidi="es-ES"/>
        </w:rPr>
        <w:t xml:space="preserve"> se mantendrá de forma continua, siempre que se conserve la</w:t>
      </w:r>
      <w:r w:rsidRPr="009F6588">
        <w:rPr>
          <w:rFonts w:cstheme="minorHAnsi"/>
          <w:spacing w:val="-8"/>
          <w:szCs w:val="20"/>
          <w:lang w:bidi="es-ES"/>
        </w:rPr>
        <w:t xml:space="preserve"> </w:t>
      </w:r>
      <w:r w:rsidRPr="009F6588">
        <w:rPr>
          <w:rFonts w:cstheme="minorHAnsi"/>
          <w:szCs w:val="20"/>
          <w:lang w:bidi="es-ES"/>
        </w:rPr>
        <w:t>eficacia</w:t>
      </w:r>
      <w:r w:rsidRPr="009F6588">
        <w:rPr>
          <w:rFonts w:cstheme="minorHAnsi"/>
          <w:spacing w:val="-8"/>
          <w:szCs w:val="20"/>
          <w:lang w:bidi="es-ES"/>
        </w:rPr>
        <w:t xml:space="preserve"> </w:t>
      </w:r>
      <w:r w:rsidRPr="009F6588">
        <w:rPr>
          <w:rFonts w:cstheme="minorHAnsi"/>
          <w:szCs w:val="20"/>
          <w:lang w:bidi="es-ES"/>
        </w:rPr>
        <w:t>del</w:t>
      </w:r>
      <w:r w:rsidRPr="009F6588">
        <w:rPr>
          <w:rFonts w:cstheme="minorHAnsi"/>
          <w:spacing w:val="-8"/>
          <w:szCs w:val="20"/>
          <w:lang w:bidi="es-ES"/>
        </w:rPr>
        <w:t xml:space="preserve"> </w:t>
      </w:r>
      <w:r w:rsidRPr="009F6588">
        <w:rPr>
          <w:rFonts w:cstheme="minorHAnsi"/>
          <w:szCs w:val="20"/>
          <w:lang w:bidi="es-ES"/>
        </w:rPr>
        <w:t>fármaco.</w:t>
      </w:r>
      <w:r w:rsidRPr="009F6588">
        <w:rPr>
          <w:rFonts w:cstheme="minorHAnsi"/>
          <w:spacing w:val="-8"/>
          <w:szCs w:val="20"/>
          <w:lang w:bidi="es-ES"/>
        </w:rPr>
        <w:t xml:space="preserve"> </w:t>
      </w:r>
      <w:r w:rsidRPr="009F6588">
        <w:rPr>
          <w:rFonts w:cstheme="minorHAnsi"/>
          <w:szCs w:val="20"/>
          <w:lang w:bidi="es-ES"/>
        </w:rPr>
        <w:t>El</w:t>
      </w:r>
      <w:r w:rsidRPr="009F6588">
        <w:rPr>
          <w:rFonts w:cstheme="minorHAnsi"/>
          <w:spacing w:val="-8"/>
          <w:szCs w:val="20"/>
          <w:lang w:bidi="es-ES"/>
        </w:rPr>
        <w:t xml:space="preserve"> dermatólogo evaluará la evolución </w:t>
      </w:r>
      <w:r w:rsidRPr="009F6588">
        <w:rPr>
          <w:rFonts w:cstheme="minorHAnsi"/>
          <w:szCs w:val="20"/>
          <w:lang w:bidi="es-ES"/>
        </w:rPr>
        <w:t xml:space="preserve">de su psoriasis, teniendo en cuenta el balance beneficio-riesgo y tomará la decisión que más le beneficie globalmente. Se debe considerar la suspensión del tratamiento en los pacientes que no hayan respondido después de 16 semanas de tratamiento. </w:t>
      </w:r>
      <w:r w:rsidRPr="009F6588">
        <w:rPr>
          <w:rFonts w:cstheme="minorHAnsi"/>
          <w:szCs w:val="20"/>
        </w:rPr>
        <w:t xml:space="preserve">Aunque algunos pacientes con una respuesta parcial al </w:t>
      </w:r>
      <w:proofErr w:type="gramStart"/>
      <w:r w:rsidRPr="009F6588">
        <w:rPr>
          <w:rFonts w:cstheme="minorHAnsi"/>
          <w:szCs w:val="20"/>
        </w:rPr>
        <w:t>inicio,</w:t>
      </w:r>
      <w:proofErr w:type="gramEnd"/>
      <w:r w:rsidRPr="009F6588">
        <w:rPr>
          <w:rFonts w:cstheme="minorHAnsi"/>
          <w:szCs w:val="20"/>
        </w:rPr>
        <w:t xml:space="preserve"> podrían mejorar posteriormente, con la continuación del tratamiento más allá de las 16 semanas.</w:t>
      </w:r>
    </w:p>
    <w:p w14:paraId="06490320" w14:textId="77777777" w:rsidR="008F4BEE" w:rsidRPr="009F6588" w:rsidRDefault="008F4BEE" w:rsidP="008F4BEE">
      <w:pPr>
        <w:widowControl w:val="0"/>
        <w:numPr>
          <w:ilvl w:val="0"/>
          <w:numId w:val="24"/>
        </w:numPr>
        <w:autoSpaceDE w:val="0"/>
        <w:autoSpaceDN w:val="0"/>
        <w:spacing w:before="125" w:line="249" w:lineRule="auto"/>
        <w:ind w:right="804"/>
        <w:jc w:val="both"/>
        <w:rPr>
          <w:rFonts w:cstheme="minorHAnsi"/>
          <w:szCs w:val="20"/>
          <w:lang w:bidi="es-ES"/>
        </w:rPr>
      </w:pPr>
      <w:r w:rsidRPr="009F6588">
        <w:rPr>
          <w:szCs w:val="20"/>
        </w:rPr>
        <w:t>No se debe abandonar el tratamiento sin hablar antes con el dermatólogo, ya que al interrumpirlo los síntomas pueden reaparecer.</w:t>
      </w:r>
    </w:p>
    <w:p w14:paraId="3A0999A0" w14:textId="77777777" w:rsidR="008F4BEE" w:rsidRPr="009F6588" w:rsidRDefault="008F4BEE" w:rsidP="008F4BEE">
      <w:pPr>
        <w:widowControl w:val="0"/>
        <w:numPr>
          <w:ilvl w:val="0"/>
          <w:numId w:val="24"/>
        </w:numPr>
        <w:autoSpaceDE w:val="0"/>
        <w:autoSpaceDN w:val="0"/>
        <w:spacing w:before="131" w:line="249" w:lineRule="auto"/>
        <w:ind w:right="803"/>
        <w:jc w:val="both"/>
        <w:rPr>
          <w:rFonts w:cstheme="minorHAnsi"/>
          <w:szCs w:val="20"/>
          <w:lang w:bidi="es-ES"/>
        </w:rPr>
      </w:pPr>
      <w:r w:rsidRPr="009F6588">
        <w:rPr>
          <w:rFonts w:cstheme="minorHAnsi"/>
          <w:b/>
          <w:bCs/>
          <w:szCs w:val="20"/>
          <w:lang w:bidi="es-ES"/>
        </w:rPr>
        <w:t>Antes de comenzar el tratamiento</w:t>
      </w:r>
      <w:r w:rsidRPr="009F6588">
        <w:rPr>
          <w:rFonts w:cstheme="minorHAnsi"/>
          <w:szCs w:val="20"/>
          <w:lang w:bidi="es-ES"/>
        </w:rPr>
        <w:t xml:space="preserve">, el/ la especialista en dermatología, indicará una serie de pruebas (o las revisará, si las tiene realizadas previamente), con el fin de descartar enfermedades que, de estar presentes, contraindiquen su empleo. Éstas incluyen una historia médica completa, exploración física, analítica </w:t>
      </w:r>
      <w:r w:rsidRPr="009F6588">
        <w:rPr>
          <w:rFonts w:cstheme="minorHAnsi"/>
          <w:szCs w:val="20"/>
        </w:rPr>
        <w:t xml:space="preserve">sanguínea con pruebas destinadas a la búsqueda de infecciones relevantes, como la prueba de la </w:t>
      </w:r>
      <w:r w:rsidRPr="009F6588">
        <w:rPr>
          <w:rFonts w:cstheme="minorHAnsi"/>
          <w:szCs w:val="20"/>
          <w:lang w:bidi="es-ES"/>
        </w:rPr>
        <w:t xml:space="preserve">tuberculina o </w:t>
      </w:r>
      <w:proofErr w:type="spellStart"/>
      <w:r w:rsidRPr="009F6588">
        <w:rPr>
          <w:rFonts w:cstheme="minorHAnsi"/>
          <w:szCs w:val="20"/>
          <w:lang w:bidi="es-ES"/>
        </w:rPr>
        <w:t>Quantiferon</w:t>
      </w:r>
      <w:proofErr w:type="spellEnd"/>
      <w:r w:rsidRPr="009F6588">
        <w:rPr>
          <w:rFonts w:cstheme="minorHAnsi"/>
          <w:szCs w:val="20"/>
          <w:lang w:bidi="es-ES"/>
        </w:rPr>
        <w:t>®,</w:t>
      </w:r>
      <w:r w:rsidRPr="009F6588">
        <w:rPr>
          <w:rFonts w:cstheme="minorHAnsi"/>
          <w:spacing w:val="-9"/>
          <w:szCs w:val="20"/>
          <w:lang w:bidi="es-ES"/>
        </w:rPr>
        <w:t xml:space="preserve"> </w:t>
      </w:r>
      <w:r w:rsidRPr="009F6588">
        <w:rPr>
          <w:rFonts w:cstheme="minorHAnsi"/>
          <w:szCs w:val="20"/>
          <w:lang w:bidi="es-ES"/>
        </w:rPr>
        <w:t>serologías de</w:t>
      </w:r>
      <w:r w:rsidRPr="009F6588">
        <w:rPr>
          <w:rFonts w:cstheme="minorHAnsi"/>
          <w:spacing w:val="-9"/>
          <w:szCs w:val="20"/>
          <w:lang w:bidi="es-ES"/>
        </w:rPr>
        <w:t xml:space="preserve"> </w:t>
      </w:r>
      <w:r w:rsidRPr="009F6588">
        <w:rPr>
          <w:rFonts w:cstheme="minorHAnsi"/>
          <w:szCs w:val="20"/>
          <w:lang w:bidi="es-ES"/>
        </w:rPr>
        <w:t>hepatitis</w:t>
      </w:r>
      <w:r w:rsidRPr="009F6588">
        <w:rPr>
          <w:rFonts w:cstheme="minorHAnsi"/>
          <w:spacing w:val="-9"/>
          <w:szCs w:val="20"/>
          <w:lang w:bidi="es-ES"/>
        </w:rPr>
        <w:t xml:space="preserve"> </w:t>
      </w:r>
      <w:r w:rsidRPr="009F6588">
        <w:rPr>
          <w:rFonts w:cstheme="minorHAnsi"/>
          <w:szCs w:val="20"/>
          <w:lang w:bidi="es-ES"/>
        </w:rPr>
        <w:t>y</w:t>
      </w:r>
      <w:r w:rsidRPr="009F6588">
        <w:rPr>
          <w:rFonts w:cstheme="minorHAnsi"/>
          <w:spacing w:val="-8"/>
          <w:szCs w:val="20"/>
          <w:lang w:bidi="es-ES"/>
        </w:rPr>
        <w:t xml:space="preserve"> </w:t>
      </w:r>
      <w:r w:rsidRPr="009F6588">
        <w:rPr>
          <w:rFonts w:cstheme="minorHAnsi"/>
          <w:szCs w:val="20"/>
          <w:lang w:bidi="es-ES"/>
        </w:rPr>
        <w:t>del</w:t>
      </w:r>
      <w:r w:rsidRPr="009F6588">
        <w:rPr>
          <w:rFonts w:cstheme="minorHAnsi"/>
          <w:spacing w:val="-9"/>
          <w:szCs w:val="20"/>
          <w:lang w:bidi="es-ES"/>
        </w:rPr>
        <w:t xml:space="preserve"> </w:t>
      </w:r>
      <w:r w:rsidRPr="009F6588">
        <w:rPr>
          <w:rFonts w:cstheme="minorHAnsi"/>
          <w:szCs w:val="20"/>
          <w:lang w:bidi="es-ES"/>
        </w:rPr>
        <w:t>virus de</w:t>
      </w:r>
      <w:r w:rsidRPr="009F6588">
        <w:rPr>
          <w:rFonts w:cstheme="minorHAnsi"/>
          <w:spacing w:val="-11"/>
          <w:szCs w:val="20"/>
          <w:lang w:bidi="es-ES"/>
        </w:rPr>
        <w:t xml:space="preserve"> </w:t>
      </w:r>
      <w:r w:rsidRPr="009F6588">
        <w:rPr>
          <w:rFonts w:cstheme="minorHAnsi"/>
          <w:szCs w:val="20"/>
          <w:lang w:bidi="es-ES"/>
        </w:rPr>
        <w:t>la</w:t>
      </w:r>
      <w:r w:rsidRPr="009F6588">
        <w:rPr>
          <w:rFonts w:cstheme="minorHAnsi"/>
          <w:spacing w:val="-10"/>
          <w:szCs w:val="20"/>
          <w:lang w:bidi="es-ES"/>
        </w:rPr>
        <w:t xml:space="preserve"> </w:t>
      </w:r>
      <w:r w:rsidRPr="009F6588">
        <w:rPr>
          <w:rFonts w:cstheme="minorHAnsi"/>
          <w:szCs w:val="20"/>
          <w:lang w:bidi="es-ES"/>
        </w:rPr>
        <w:t>inmunodeficiencia</w:t>
      </w:r>
      <w:r w:rsidRPr="009F6588">
        <w:rPr>
          <w:rFonts w:cstheme="minorHAnsi"/>
          <w:spacing w:val="-10"/>
          <w:szCs w:val="20"/>
          <w:lang w:bidi="es-ES"/>
        </w:rPr>
        <w:t xml:space="preserve"> </w:t>
      </w:r>
      <w:r w:rsidRPr="009F6588">
        <w:rPr>
          <w:rFonts w:cstheme="minorHAnsi"/>
          <w:szCs w:val="20"/>
          <w:lang w:bidi="es-ES"/>
        </w:rPr>
        <w:t>humana.</w:t>
      </w:r>
      <w:r w:rsidRPr="009F6588">
        <w:rPr>
          <w:rFonts w:cstheme="minorHAnsi"/>
          <w:spacing w:val="-23"/>
          <w:szCs w:val="20"/>
          <w:lang w:bidi="es-ES"/>
        </w:rPr>
        <w:t xml:space="preserve"> </w:t>
      </w:r>
      <w:r w:rsidRPr="009F6588">
        <w:rPr>
          <w:rFonts w:cstheme="minorHAnsi"/>
          <w:szCs w:val="20"/>
          <w:lang w:bidi="es-ES"/>
        </w:rPr>
        <w:t>Además</w:t>
      </w:r>
      <w:r w:rsidRPr="009F6588">
        <w:rPr>
          <w:rFonts w:cstheme="minorHAnsi"/>
          <w:spacing w:val="-10"/>
          <w:szCs w:val="20"/>
          <w:lang w:bidi="es-ES"/>
        </w:rPr>
        <w:t xml:space="preserve"> </w:t>
      </w:r>
      <w:r w:rsidRPr="009F6588">
        <w:rPr>
          <w:rFonts w:cstheme="minorHAnsi"/>
          <w:szCs w:val="20"/>
          <w:lang w:bidi="es-ES"/>
        </w:rPr>
        <w:t>de</w:t>
      </w:r>
      <w:r w:rsidRPr="009F6588">
        <w:rPr>
          <w:rFonts w:cstheme="minorHAnsi"/>
          <w:spacing w:val="-10"/>
          <w:szCs w:val="20"/>
          <w:lang w:bidi="es-ES"/>
        </w:rPr>
        <w:t xml:space="preserve"> </w:t>
      </w:r>
      <w:r w:rsidRPr="009F6588">
        <w:rPr>
          <w:rFonts w:cstheme="minorHAnsi"/>
          <w:szCs w:val="20"/>
          <w:lang w:bidi="es-ES"/>
        </w:rPr>
        <w:t>éstas,</w:t>
      </w:r>
      <w:r w:rsidRPr="009F6588">
        <w:rPr>
          <w:rFonts w:cstheme="minorHAnsi"/>
          <w:spacing w:val="-10"/>
          <w:szCs w:val="20"/>
          <w:lang w:bidi="es-ES"/>
        </w:rPr>
        <w:t xml:space="preserve"> su dermatólogo, puede </w:t>
      </w:r>
      <w:r w:rsidRPr="009F6588">
        <w:rPr>
          <w:rFonts w:cstheme="minorHAnsi"/>
          <w:szCs w:val="20"/>
          <w:lang w:bidi="es-ES"/>
        </w:rPr>
        <w:t>solicitar</w:t>
      </w:r>
      <w:r w:rsidRPr="009F6588">
        <w:rPr>
          <w:rFonts w:cstheme="minorHAnsi"/>
          <w:spacing w:val="-10"/>
          <w:szCs w:val="20"/>
          <w:lang w:bidi="es-ES"/>
        </w:rPr>
        <w:t xml:space="preserve"> </w:t>
      </w:r>
      <w:r w:rsidRPr="009F6588">
        <w:rPr>
          <w:rFonts w:cstheme="minorHAnsi"/>
          <w:szCs w:val="20"/>
          <w:lang w:bidi="es-ES"/>
        </w:rPr>
        <w:t>otras</w:t>
      </w:r>
      <w:r w:rsidRPr="009F6588">
        <w:rPr>
          <w:rFonts w:cstheme="minorHAnsi"/>
          <w:spacing w:val="-10"/>
          <w:szCs w:val="20"/>
          <w:lang w:bidi="es-ES"/>
        </w:rPr>
        <w:t xml:space="preserve"> pruebas </w:t>
      </w:r>
      <w:r w:rsidRPr="009F6588">
        <w:rPr>
          <w:rFonts w:cstheme="minorHAnsi"/>
          <w:szCs w:val="20"/>
          <w:lang w:bidi="es-ES"/>
        </w:rPr>
        <w:t>que</w:t>
      </w:r>
      <w:r w:rsidRPr="009F6588">
        <w:rPr>
          <w:rFonts w:cstheme="minorHAnsi"/>
          <w:spacing w:val="-10"/>
          <w:szCs w:val="20"/>
          <w:lang w:bidi="es-ES"/>
        </w:rPr>
        <w:t xml:space="preserve"> </w:t>
      </w:r>
      <w:r w:rsidRPr="009F6588">
        <w:rPr>
          <w:rFonts w:cstheme="minorHAnsi"/>
          <w:szCs w:val="20"/>
          <w:lang w:bidi="es-ES"/>
        </w:rPr>
        <w:t>se</w:t>
      </w:r>
      <w:r w:rsidRPr="009F6588">
        <w:rPr>
          <w:rFonts w:cstheme="minorHAnsi"/>
          <w:spacing w:val="-11"/>
          <w:szCs w:val="20"/>
          <w:lang w:bidi="es-ES"/>
        </w:rPr>
        <w:t xml:space="preserve"> </w:t>
      </w:r>
      <w:r w:rsidRPr="009F6588">
        <w:rPr>
          <w:rFonts w:cstheme="minorHAnsi"/>
          <w:szCs w:val="20"/>
          <w:lang w:bidi="es-ES"/>
        </w:rPr>
        <w:t>consideren adecuadas en función de su</w:t>
      </w:r>
      <w:r w:rsidRPr="009F6588">
        <w:rPr>
          <w:rFonts w:cstheme="minorHAnsi"/>
          <w:spacing w:val="-2"/>
          <w:szCs w:val="20"/>
          <w:lang w:bidi="es-ES"/>
        </w:rPr>
        <w:t xml:space="preserve"> </w:t>
      </w:r>
      <w:r w:rsidRPr="009F6588">
        <w:rPr>
          <w:rFonts w:cstheme="minorHAnsi"/>
          <w:szCs w:val="20"/>
          <w:lang w:bidi="es-ES"/>
        </w:rPr>
        <w:t xml:space="preserve">caso. </w:t>
      </w:r>
    </w:p>
    <w:p w14:paraId="1D574F0B" w14:textId="77777777" w:rsidR="008F4BEE" w:rsidRPr="009F6588" w:rsidRDefault="008F4BEE" w:rsidP="008F4BEE">
      <w:pPr>
        <w:widowControl w:val="0"/>
        <w:numPr>
          <w:ilvl w:val="0"/>
          <w:numId w:val="24"/>
        </w:numPr>
        <w:autoSpaceDE w:val="0"/>
        <w:autoSpaceDN w:val="0"/>
        <w:spacing w:before="126" w:line="249" w:lineRule="auto"/>
        <w:ind w:right="804"/>
        <w:jc w:val="both"/>
        <w:rPr>
          <w:rFonts w:cstheme="minorHAnsi"/>
          <w:szCs w:val="20"/>
          <w:lang w:bidi="es-ES"/>
        </w:rPr>
      </w:pPr>
      <w:r w:rsidRPr="009F6588">
        <w:rPr>
          <w:rFonts w:cstheme="minorHAnsi"/>
          <w:spacing w:val="-3"/>
          <w:szCs w:val="20"/>
          <w:lang w:bidi="es-ES"/>
        </w:rPr>
        <w:t xml:space="preserve">Tras </w:t>
      </w:r>
      <w:r w:rsidRPr="009F6588">
        <w:rPr>
          <w:rFonts w:cstheme="minorHAnsi"/>
          <w:szCs w:val="20"/>
          <w:lang w:bidi="es-ES"/>
        </w:rPr>
        <w:t>iniciar el tratamiento, el/la especialista, le solicitará análisis de sangre y/</w:t>
      </w:r>
      <w:proofErr w:type="spellStart"/>
      <w:r w:rsidRPr="009F6588">
        <w:rPr>
          <w:rFonts w:cstheme="minorHAnsi"/>
          <w:szCs w:val="20"/>
          <w:lang w:bidi="es-ES"/>
        </w:rPr>
        <w:t>o</w:t>
      </w:r>
      <w:proofErr w:type="spellEnd"/>
      <w:r w:rsidRPr="009F6588">
        <w:rPr>
          <w:rFonts w:cstheme="minorHAnsi"/>
          <w:szCs w:val="20"/>
          <w:lang w:bidi="es-ES"/>
        </w:rPr>
        <w:t xml:space="preserve"> orina de forma periódica y le recomendará acudir a la consulta, donde se harán revisiones de la evolución de los síntomas de la enfermedad y de la adecuación del tratamiento según la respuesta o efectos secundarios</w:t>
      </w:r>
    </w:p>
    <w:p w14:paraId="39800A26" w14:textId="77777777" w:rsidR="008F4BEE" w:rsidRPr="009F6588" w:rsidRDefault="008F4BEE" w:rsidP="008F4BEE">
      <w:pPr>
        <w:widowControl w:val="0"/>
        <w:numPr>
          <w:ilvl w:val="0"/>
          <w:numId w:val="24"/>
        </w:numPr>
        <w:autoSpaceDE w:val="0"/>
        <w:autoSpaceDN w:val="0"/>
        <w:spacing w:before="90" w:line="249" w:lineRule="auto"/>
        <w:ind w:right="530"/>
        <w:jc w:val="both"/>
        <w:rPr>
          <w:rFonts w:cstheme="minorHAnsi"/>
          <w:szCs w:val="20"/>
          <w:lang w:bidi="es-ES"/>
        </w:rPr>
      </w:pPr>
      <w:r w:rsidRPr="009F6588">
        <w:rPr>
          <w:rFonts w:cstheme="minorHAnsi"/>
          <w:szCs w:val="20"/>
          <w:lang w:bidi="es-ES"/>
        </w:rPr>
        <w:t xml:space="preserve">A pesar de la adecuada elección del tratamiento y de su correcta realización pueden presentarse algunos </w:t>
      </w:r>
      <w:r w:rsidRPr="009F6588">
        <w:rPr>
          <w:rFonts w:cstheme="minorHAnsi"/>
          <w:b/>
          <w:szCs w:val="20"/>
          <w:lang w:bidi="es-ES"/>
        </w:rPr>
        <w:t xml:space="preserve">efectos adversos </w:t>
      </w:r>
      <w:r w:rsidRPr="009F6588">
        <w:rPr>
          <w:rFonts w:cstheme="minorHAnsi"/>
          <w:szCs w:val="20"/>
          <w:lang w:bidi="es-ES"/>
        </w:rPr>
        <w:t>como:</w:t>
      </w:r>
    </w:p>
    <w:p w14:paraId="001233A4" w14:textId="77777777" w:rsidR="008F4BEE" w:rsidRPr="009F6588" w:rsidRDefault="008F4BEE" w:rsidP="008F4BEE">
      <w:pPr>
        <w:widowControl w:val="0"/>
        <w:numPr>
          <w:ilvl w:val="0"/>
          <w:numId w:val="25"/>
        </w:numPr>
        <w:autoSpaceDE w:val="0"/>
        <w:autoSpaceDN w:val="0"/>
        <w:spacing w:before="122" w:line="249" w:lineRule="auto"/>
        <w:ind w:right="530"/>
        <w:jc w:val="both"/>
        <w:rPr>
          <w:rFonts w:cstheme="minorHAnsi"/>
          <w:i/>
          <w:iCs/>
          <w:szCs w:val="20"/>
          <w:lang w:bidi="es-ES"/>
        </w:rPr>
      </w:pPr>
      <w:r w:rsidRPr="009F6588">
        <w:rPr>
          <w:rFonts w:cstheme="minorHAnsi"/>
          <w:i/>
          <w:iCs/>
          <w:szCs w:val="20"/>
          <w:lang w:bidi="es-ES"/>
        </w:rPr>
        <w:t>Infecciones leves-moderadas de las</w:t>
      </w:r>
      <w:r w:rsidRPr="009F6588">
        <w:rPr>
          <w:rFonts w:cstheme="minorHAnsi"/>
          <w:i/>
          <w:iCs/>
          <w:szCs w:val="20"/>
        </w:rPr>
        <w:t xml:space="preserve"> vías respiratorias superiores</w:t>
      </w:r>
      <w:r w:rsidRPr="009F6588">
        <w:rPr>
          <w:rFonts w:cstheme="minorHAnsi"/>
          <w:szCs w:val="20"/>
        </w:rPr>
        <w:t xml:space="preserve">, siendo la nasofaringitis la más habitual. </w:t>
      </w:r>
      <w:r w:rsidRPr="009F6588">
        <w:rPr>
          <w:rFonts w:cstheme="minorHAnsi"/>
          <w:i/>
          <w:iCs/>
          <w:szCs w:val="20"/>
        </w:rPr>
        <w:t>Infecciones cutáneas superficiales</w:t>
      </w:r>
      <w:r w:rsidRPr="009F6588">
        <w:rPr>
          <w:rFonts w:cstheme="minorHAnsi"/>
          <w:szCs w:val="20"/>
        </w:rPr>
        <w:t xml:space="preserve">: tiña, foliculitis, infecciones por herpes simplex. </w:t>
      </w:r>
      <w:r w:rsidRPr="009F6588">
        <w:rPr>
          <w:rFonts w:cstheme="minorHAnsi"/>
          <w:i/>
          <w:iCs/>
          <w:szCs w:val="20"/>
        </w:rPr>
        <w:t>Infecciones de mucosas</w:t>
      </w:r>
      <w:r w:rsidRPr="009F6588">
        <w:rPr>
          <w:rFonts w:cstheme="minorHAnsi"/>
          <w:szCs w:val="20"/>
        </w:rPr>
        <w:t xml:space="preserve">: candidiasis oral, candidiasis orofaríngea. </w:t>
      </w:r>
      <w:r w:rsidRPr="009F6588">
        <w:rPr>
          <w:rFonts w:cstheme="minorHAnsi"/>
          <w:i/>
          <w:iCs/>
          <w:szCs w:val="20"/>
          <w:lang w:bidi="es-ES"/>
        </w:rPr>
        <w:t xml:space="preserve">Cefalea. Eczema o dermatitis. Acné. Fatiga </w:t>
      </w:r>
    </w:p>
    <w:p w14:paraId="5553DA44" w14:textId="77777777" w:rsidR="008F4BEE" w:rsidRPr="009F6588" w:rsidRDefault="008F4BEE" w:rsidP="008F4BEE">
      <w:pPr>
        <w:widowControl w:val="0"/>
        <w:numPr>
          <w:ilvl w:val="0"/>
          <w:numId w:val="25"/>
        </w:numPr>
        <w:autoSpaceDE w:val="0"/>
        <w:autoSpaceDN w:val="0"/>
        <w:spacing w:before="122" w:line="249" w:lineRule="auto"/>
        <w:ind w:right="530"/>
        <w:jc w:val="both"/>
        <w:rPr>
          <w:rFonts w:cstheme="minorHAnsi"/>
          <w:szCs w:val="20"/>
          <w:lang w:bidi="es-ES"/>
        </w:rPr>
      </w:pPr>
      <w:r w:rsidRPr="009F6588">
        <w:rPr>
          <w:rFonts w:cstheme="minorHAnsi"/>
          <w:i/>
          <w:iCs/>
          <w:szCs w:val="20"/>
          <w:lang w:bidi="es-ES"/>
        </w:rPr>
        <w:t>Reacciones en el lugar de la inyección</w:t>
      </w:r>
      <w:r w:rsidRPr="009F6588">
        <w:rPr>
          <w:rFonts w:cstheme="minorHAnsi"/>
          <w:szCs w:val="20"/>
          <w:lang w:bidi="es-ES"/>
        </w:rPr>
        <w:t xml:space="preserve"> del medicamento incluyendo escozor, dolor enrojecimiento </w:t>
      </w:r>
      <w:r w:rsidRPr="009F6588">
        <w:rPr>
          <w:rFonts w:cstheme="minorHAnsi"/>
          <w:szCs w:val="20"/>
          <w:lang w:bidi="es-ES"/>
        </w:rPr>
        <w:lastRenderedPageBreak/>
        <w:t>o hinchazón</w:t>
      </w:r>
    </w:p>
    <w:p w14:paraId="0CE94BAF" w14:textId="77777777" w:rsidR="008F4BEE" w:rsidRPr="009F6588" w:rsidRDefault="008F4BEE" w:rsidP="008F4BEE">
      <w:pPr>
        <w:widowControl w:val="0"/>
        <w:numPr>
          <w:ilvl w:val="0"/>
          <w:numId w:val="25"/>
        </w:numPr>
        <w:autoSpaceDE w:val="0"/>
        <w:autoSpaceDN w:val="0"/>
        <w:spacing w:before="122" w:line="249" w:lineRule="auto"/>
        <w:ind w:right="530"/>
        <w:jc w:val="both"/>
        <w:rPr>
          <w:rFonts w:cstheme="minorHAnsi"/>
          <w:szCs w:val="20"/>
          <w:lang w:bidi="es-ES"/>
        </w:rPr>
      </w:pPr>
      <w:r w:rsidRPr="009F6588">
        <w:rPr>
          <w:rFonts w:cstheme="minorHAnsi"/>
          <w:szCs w:val="20"/>
          <w:lang w:bidi="es-ES"/>
        </w:rPr>
        <w:t>Al</w:t>
      </w:r>
      <w:r w:rsidRPr="009F6588">
        <w:rPr>
          <w:rFonts w:cstheme="minorHAnsi"/>
          <w:spacing w:val="-9"/>
          <w:szCs w:val="20"/>
          <w:lang w:bidi="es-ES"/>
        </w:rPr>
        <w:t xml:space="preserve"> </w:t>
      </w:r>
      <w:r w:rsidRPr="009F6588">
        <w:rPr>
          <w:rFonts w:cstheme="minorHAnsi"/>
          <w:szCs w:val="20"/>
          <w:lang w:bidi="es-ES"/>
        </w:rPr>
        <w:t>igual</w:t>
      </w:r>
      <w:r w:rsidRPr="009F6588">
        <w:rPr>
          <w:rFonts w:cstheme="minorHAnsi"/>
          <w:spacing w:val="-7"/>
          <w:szCs w:val="20"/>
          <w:lang w:bidi="es-ES"/>
        </w:rPr>
        <w:t xml:space="preserve"> </w:t>
      </w:r>
      <w:r w:rsidRPr="009F6588">
        <w:rPr>
          <w:rFonts w:cstheme="minorHAnsi"/>
          <w:szCs w:val="20"/>
          <w:lang w:bidi="es-ES"/>
        </w:rPr>
        <w:t>que</w:t>
      </w:r>
      <w:r w:rsidRPr="009F6588">
        <w:rPr>
          <w:rFonts w:cstheme="minorHAnsi"/>
          <w:spacing w:val="-9"/>
          <w:szCs w:val="20"/>
          <w:lang w:bidi="es-ES"/>
        </w:rPr>
        <w:t xml:space="preserve"> </w:t>
      </w:r>
      <w:r w:rsidRPr="009F6588">
        <w:rPr>
          <w:rFonts w:cstheme="minorHAnsi"/>
          <w:szCs w:val="20"/>
          <w:lang w:bidi="es-ES"/>
        </w:rPr>
        <w:t>con</w:t>
      </w:r>
      <w:r w:rsidRPr="009F6588">
        <w:rPr>
          <w:rFonts w:cstheme="minorHAnsi"/>
          <w:spacing w:val="-7"/>
          <w:szCs w:val="20"/>
          <w:lang w:bidi="es-ES"/>
        </w:rPr>
        <w:t xml:space="preserve"> </w:t>
      </w:r>
      <w:r w:rsidRPr="009F6588">
        <w:rPr>
          <w:rFonts w:cstheme="minorHAnsi"/>
          <w:szCs w:val="20"/>
          <w:lang w:bidi="es-ES"/>
        </w:rPr>
        <w:t>el</w:t>
      </w:r>
      <w:r w:rsidRPr="009F6588">
        <w:rPr>
          <w:rFonts w:cstheme="minorHAnsi"/>
          <w:spacing w:val="-8"/>
          <w:szCs w:val="20"/>
          <w:lang w:bidi="es-ES"/>
        </w:rPr>
        <w:t xml:space="preserve"> </w:t>
      </w:r>
      <w:r w:rsidRPr="009F6588">
        <w:rPr>
          <w:rFonts w:cstheme="minorHAnsi"/>
          <w:szCs w:val="20"/>
          <w:lang w:bidi="es-ES"/>
        </w:rPr>
        <w:t>resto</w:t>
      </w:r>
      <w:r w:rsidRPr="009F6588">
        <w:rPr>
          <w:rFonts w:cstheme="minorHAnsi"/>
          <w:spacing w:val="-9"/>
          <w:szCs w:val="20"/>
          <w:lang w:bidi="es-ES"/>
        </w:rPr>
        <w:t xml:space="preserve"> </w:t>
      </w:r>
      <w:r w:rsidRPr="009F6588">
        <w:rPr>
          <w:rFonts w:cstheme="minorHAnsi"/>
          <w:szCs w:val="20"/>
          <w:lang w:bidi="es-ES"/>
        </w:rPr>
        <w:t>de</w:t>
      </w:r>
      <w:r w:rsidRPr="009F6588">
        <w:rPr>
          <w:rFonts w:cstheme="minorHAnsi"/>
          <w:spacing w:val="-8"/>
          <w:szCs w:val="20"/>
          <w:lang w:bidi="es-ES"/>
        </w:rPr>
        <w:t xml:space="preserve"> </w:t>
      </w:r>
      <w:r w:rsidRPr="009F6588">
        <w:rPr>
          <w:rFonts w:cstheme="minorHAnsi"/>
          <w:szCs w:val="20"/>
          <w:lang w:bidi="es-ES"/>
        </w:rPr>
        <w:t>los</w:t>
      </w:r>
      <w:r w:rsidRPr="009F6588">
        <w:rPr>
          <w:rFonts w:cstheme="minorHAnsi"/>
          <w:spacing w:val="-8"/>
          <w:szCs w:val="20"/>
          <w:lang w:bidi="es-ES"/>
        </w:rPr>
        <w:t xml:space="preserve"> </w:t>
      </w:r>
      <w:r w:rsidRPr="009F6588">
        <w:rPr>
          <w:rFonts w:cstheme="minorHAnsi"/>
          <w:szCs w:val="20"/>
          <w:lang w:bidi="es-ES"/>
        </w:rPr>
        <w:t>fármacos,</w:t>
      </w:r>
      <w:r w:rsidRPr="009F6588">
        <w:rPr>
          <w:rFonts w:cstheme="minorHAnsi"/>
          <w:spacing w:val="-8"/>
          <w:szCs w:val="20"/>
          <w:lang w:bidi="es-ES"/>
        </w:rPr>
        <w:t xml:space="preserve"> </w:t>
      </w:r>
      <w:r w:rsidRPr="009F6588">
        <w:rPr>
          <w:rFonts w:cstheme="minorHAnsi"/>
          <w:szCs w:val="20"/>
          <w:lang w:bidi="es-ES"/>
        </w:rPr>
        <w:t>las personas</w:t>
      </w:r>
      <w:r w:rsidRPr="009F6588">
        <w:rPr>
          <w:rFonts w:cstheme="minorHAnsi"/>
          <w:spacing w:val="-9"/>
          <w:szCs w:val="20"/>
          <w:lang w:bidi="es-ES"/>
        </w:rPr>
        <w:t xml:space="preserve"> </w:t>
      </w:r>
      <w:r w:rsidRPr="009F6588">
        <w:rPr>
          <w:rFonts w:cstheme="minorHAnsi"/>
          <w:szCs w:val="20"/>
          <w:lang w:bidi="es-ES"/>
        </w:rPr>
        <w:t>tratadas</w:t>
      </w:r>
      <w:r w:rsidRPr="009F6588">
        <w:rPr>
          <w:rFonts w:cstheme="minorHAnsi"/>
          <w:spacing w:val="-8"/>
          <w:szCs w:val="20"/>
          <w:lang w:bidi="es-ES"/>
        </w:rPr>
        <w:t xml:space="preserve"> </w:t>
      </w:r>
      <w:r w:rsidRPr="009F6588">
        <w:rPr>
          <w:rFonts w:cstheme="minorHAnsi"/>
          <w:szCs w:val="20"/>
          <w:lang w:bidi="es-ES"/>
        </w:rPr>
        <w:t>con</w:t>
      </w:r>
      <w:r w:rsidRPr="009F6588">
        <w:rPr>
          <w:rFonts w:cstheme="minorHAnsi"/>
          <w:spacing w:val="-8"/>
          <w:szCs w:val="20"/>
          <w:lang w:bidi="es-ES"/>
        </w:rPr>
        <w:t xml:space="preserve"> </w:t>
      </w:r>
      <w:proofErr w:type="spellStart"/>
      <w:r w:rsidRPr="009F6588">
        <w:rPr>
          <w:rFonts w:cstheme="minorHAnsi"/>
          <w:szCs w:val="20"/>
          <w:lang w:bidi="es-ES"/>
        </w:rPr>
        <w:t>bimekizumab</w:t>
      </w:r>
      <w:proofErr w:type="spellEnd"/>
      <w:r w:rsidRPr="009F6588">
        <w:rPr>
          <w:rFonts w:cstheme="minorHAnsi"/>
          <w:spacing w:val="-8"/>
          <w:szCs w:val="20"/>
          <w:lang w:bidi="es-ES"/>
        </w:rPr>
        <w:t xml:space="preserve"> </w:t>
      </w:r>
      <w:r w:rsidRPr="009F6588">
        <w:rPr>
          <w:rFonts w:cstheme="minorHAnsi"/>
          <w:i/>
          <w:iCs/>
          <w:szCs w:val="20"/>
          <w:lang w:bidi="es-ES"/>
        </w:rPr>
        <w:t>pueden desarrollar reacciones alérgicas que pueden llegar a ser</w:t>
      </w:r>
      <w:r w:rsidRPr="009F6588">
        <w:rPr>
          <w:rFonts w:cstheme="minorHAnsi"/>
          <w:i/>
          <w:iCs/>
          <w:spacing w:val="-2"/>
          <w:szCs w:val="20"/>
          <w:lang w:bidi="es-ES"/>
        </w:rPr>
        <w:t xml:space="preserve"> </w:t>
      </w:r>
      <w:r w:rsidRPr="009F6588">
        <w:rPr>
          <w:rFonts w:cstheme="minorHAnsi"/>
          <w:i/>
          <w:iCs/>
          <w:szCs w:val="20"/>
          <w:lang w:bidi="es-ES"/>
        </w:rPr>
        <w:t>graves</w:t>
      </w:r>
      <w:r w:rsidRPr="009F6588">
        <w:rPr>
          <w:rFonts w:cstheme="minorHAnsi"/>
          <w:szCs w:val="20"/>
          <w:lang w:bidi="es-ES"/>
        </w:rPr>
        <w:t>.</w:t>
      </w:r>
    </w:p>
    <w:p w14:paraId="6D0925AE" w14:textId="77777777" w:rsidR="008F4BEE" w:rsidRPr="009F6588" w:rsidRDefault="008F4BEE" w:rsidP="008F4BEE">
      <w:pPr>
        <w:widowControl w:val="0"/>
        <w:numPr>
          <w:ilvl w:val="0"/>
          <w:numId w:val="25"/>
        </w:numPr>
        <w:autoSpaceDE w:val="0"/>
        <w:autoSpaceDN w:val="0"/>
        <w:spacing w:before="122" w:line="249" w:lineRule="auto"/>
        <w:ind w:right="527"/>
        <w:jc w:val="both"/>
        <w:rPr>
          <w:rFonts w:cstheme="minorHAnsi"/>
          <w:szCs w:val="20"/>
          <w:lang w:bidi="es-ES"/>
        </w:rPr>
      </w:pPr>
      <w:r w:rsidRPr="009F6588">
        <w:rPr>
          <w:rFonts w:cstheme="minorHAnsi"/>
          <w:i/>
          <w:iCs/>
          <w:szCs w:val="20"/>
          <w:lang w:bidi="es-ES"/>
        </w:rPr>
        <w:t>Sepsis e infecciones graves</w:t>
      </w:r>
      <w:r w:rsidRPr="009F6588">
        <w:rPr>
          <w:rFonts w:cstheme="minorHAnsi"/>
          <w:szCs w:val="20"/>
          <w:lang w:bidi="es-ES"/>
        </w:rPr>
        <w:t xml:space="preserve"> (que requieran hospitalización o antibióticos intravenosos, que conllevan peligro de muerte o incluso muerte). </w:t>
      </w:r>
      <w:r w:rsidRPr="009F6588">
        <w:rPr>
          <w:rFonts w:cstheme="minorHAnsi"/>
          <w:i/>
          <w:iCs/>
          <w:szCs w:val="20"/>
          <w:lang w:bidi="es-ES"/>
        </w:rPr>
        <w:t>Estas complicaciones son excepcionales</w:t>
      </w:r>
      <w:r w:rsidRPr="009F6588">
        <w:rPr>
          <w:rFonts w:cstheme="minorHAnsi"/>
          <w:szCs w:val="20"/>
          <w:lang w:bidi="es-ES"/>
        </w:rPr>
        <w:t>, ocurriendo la mayoría en pacientes con otras enfermedades subyacentes. Con este tipo de tratamiento, las</w:t>
      </w:r>
      <w:r w:rsidRPr="009F6588">
        <w:rPr>
          <w:rFonts w:cstheme="minorHAnsi"/>
          <w:spacing w:val="-6"/>
          <w:szCs w:val="20"/>
          <w:lang w:bidi="es-ES"/>
        </w:rPr>
        <w:t xml:space="preserve"> </w:t>
      </w:r>
      <w:r w:rsidRPr="009F6588">
        <w:rPr>
          <w:rFonts w:cstheme="minorHAnsi"/>
          <w:szCs w:val="20"/>
          <w:lang w:bidi="es-ES"/>
        </w:rPr>
        <w:t>infecciones</w:t>
      </w:r>
      <w:r w:rsidRPr="009F6588">
        <w:rPr>
          <w:rFonts w:cstheme="minorHAnsi"/>
          <w:spacing w:val="-5"/>
          <w:szCs w:val="20"/>
          <w:lang w:bidi="es-ES"/>
        </w:rPr>
        <w:t xml:space="preserve"> </w:t>
      </w:r>
      <w:r w:rsidRPr="009F6588">
        <w:rPr>
          <w:rFonts w:cstheme="minorHAnsi"/>
          <w:szCs w:val="20"/>
          <w:lang w:bidi="es-ES"/>
        </w:rPr>
        <w:t>pueden</w:t>
      </w:r>
      <w:r w:rsidRPr="009F6588">
        <w:rPr>
          <w:rFonts w:cstheme="minorHAnsi"/>
          <w:spacing w:val="-5"/>
          <w:szCs w:val="20"/>
          <w:lang w:bidi="es-ES"/>
        </w:rPr>
        <w:t xml:space="preserve"> </w:t>
      </w:r>
      <w:r w:rsidRPr="009F6588">
        <w:rPr>
          <w:rFonts w:cstheme="minorHAnsi"/>
          <w:szCs w:val="20"/>
          <w:lang w:bidi="es-ES"/>
        </w:rPr>
        <w:t>progresar</w:t>
      </w:r>
      <w:r w:rsidRPr="009F6588">
        <w:rPr>
          <w:rFonts w:cstheme="minorHAnsi"/>
          <w:spacing w:val="-6"/>
          <w:szCs w:val="20"/>
          <w:lang w:bidi="es-ES"/>
        </w:rPr>
        <w:t xml:space="preserve"> </w:t>
      </w:r>
      <w:r w:rsidRPr="009F6588">
        <w:rPr>
          <w:rFonts w:cstheme="minorHAnsi"/>
          <w:szCs w:val="20"/>
          <w:lang w:bidi="es-ES"/>
        </w:rPr>
        <w:t>más</w:t>
      </w:r>
      <w:r w:rsidRPr="009F6588">
        <w:rPr>
          <w:rFonts w:cstheme="minorHAnsi"/>
          <w:spacing w:val="-5"/>
          <w:szCs w:val="20"/>
          <w:lang w:bidi="es-ES"/>
        </w:rPr>
        <w:t xml:space="preserve"> </w:t>
      </w:r>
      <w:r w:rsidRPr="009F6588">
        <w:rPr>
          <w:rFonts w:cstheme="minorHAnsi"/>
          <w:szCs w:val="20"/>
          <w:lang w:bidi="es-ES"/>
        </w:rPr>
        <w:t>rápidamente</w:t>
      </w:r>
      <w:r w:rsidRPr="009F6588">
        <w:rPr>
          <w:rFonts w:cstheme="minorHAnsi"/>
          <w:spacing w:val="-5"/>
          <w:szCs w:val="20"/>
          <w:lang w:bidi="es-ES"/>
        </w:rPr>
        <w:t xml:space="preserve"> </w:t>
      </w:r>
      <w:r w:rsidRPr="009F6588">
        <w:rPr>
          <w:rFonts w:cstheme="minorHAnsi"/>
          <w:szCs w:val="20"/>
          <w:lang w:bidi="es-ES"/>
        </w:rPr>
        <w:t>y</w:t>
      </w:r>
      <w:r w:rsidRPr="009F6588">
        <w:rPr>
          <w:rFonts w:cstheme="minorHAnsi"/>
          <w:spacing w:val="-6"/>
          <w:szCs w:val="20"/>
          <w:lang w:bidi="es-ES"/>
        </w:rPr>
        <w:t xml:space="preserve"> </w:t>
      </w:r>
      <w:r w:rsidRPr="009F6588">
        <w:rPr>
          <w:rFonts w:cstheme="minorHAnsi"/>
          <w:szCs w:val="20"/>
          <w:lang w:bidi="es-ES"/>
        </w:rPr>
        <w:t>ser</w:t>
      </w:r>
      <w:r w:rsidRPr="009F6588">
        <w:rPr>
          <w:rFonts w:cstheme="minorHAnsi"/>
          <w:spacing w:val="-5"/>
          <w:szCs w:val="20"/>
          <w:lang w:bidi="es-ES"/>
        </w:rPr>
        <w:t xml:space="preserve"> </w:t>
      </w:r>
      <w:r w:rsidRPr="009F6588">
        <w:rPr>
          <w:rFonts w:cstheme="minorHAnsi"/>
          <w:szCs w:val="20"/>
          <w:lang w:bidi="es-ES"/>
        </w:rPr>
        <w:t>más</w:t>
      </w:r>
      <w:r w:rsidRPr="009F6588">
        <w:rPr>
          <w:rFonts w:cstheme="minorHAnsi"/>
          <w:spacing w:val="-5"/>
          <w:szCs w:val="20"/>
          <w:lang w:bidi="es-ES"/>
        </w:rPr>
        <w:t xml:space="preserve"> </w:t>
      </w:r>
      <w:r w:rsidRPr="009F6588">
        <w:rPr>
          <w:rFonts w:cstheme="minorHAnsi"/>
          <w:szCs w:val="20"/>
          <w:lang w:bidi="es-ES"/>
        </w:rPr>
        <w:t>graves,</w:t>
      </w:r>
      <w:r w:rsidRPr="009F6588">
        <w:rPr>
          <w:rFonts w:cstheme="minorHAnsi"/>
          <w:spacing w:val="-5"/>
          <w:szCs w:val="20"/>
          <w:lang w:bidi="es-ES"/>
        </w:rPr>
        <w:t xml:space="preserve"> </w:t>
      </w:r>
      <w:r w:rsidRPr="009F6588">
        <w:rPr>
          <w:rFonts w:cstheme="minorHAnsi"/>
          <w:szCs w:val="20"/>
          <w:lang w:bidi="es-ES"/>
        </w:rPr>
        <w:t>incluyendo</w:t>
      </w:r>
      <w:r w:rsidRPr="009F6588">
        <w:rPr>
          <w:rFonts w:cstheme="minorHAnsi"/>
          <w:spacing w:val="-6"/>
          <w:szCs w:val="20"/>
          <w:lang w:bidi="es-ES"/>
        </w:rPr>
        <w:t xml:space="preserve"> </w:t>
      </w:r>
      <w:r w:rsidRPr="009F6588">
        <w:rPr>
          <w:rFonts w:cstheme="minorHAnsi"/>
          <w:i/>
          <w:iCs/>
          <w:szCs w:val="20"/>
          <w:lang w:bidi="es-ES"/>
        </w:rPr>
        <w:t>la</w:t>
      </w:r>
      <w:r w:rsidRPr="009F6588">
        <w:rPr>
          <w:rFonts w:cstheme="minorHAnsi"/>
          <w:i/>
          <w:iCs/>
          <w:spacing w:val="-5"/>
          <w:szCs w:val="20"/>
          <w:lang w:bidi="es-ES"/>
        </w:rPr>
        <w:t xml:space="preserve"> </w:t>
      </w:r>
      <w:r w:rsidRPr="009F6588">
        <w:rPr>
          <w:rFonts w:cstheme="minorHAnsi"/>
          <w:i/>
          <w:iCs/>
          <w:szCs w:val="20"/>
          <w:lang w:bidi="es-ES"/>
        </w:rPr>
        <w:t>tuberculosis</w:t>
      </w:r>
      <w:r w:rsidRPr="009F6588">
        <w:rPr>
          <w:rFonts w:cstheme="minorHAnsi"/>
          <w:szCs w:val="20"/>
          <w:lang w:bidi="es-ES"/>
        </w:rPr>
        <w:t>. El médico preguntará si ha tenido alguna</w:t>
      </w:r>
      <w:r w:rsidRPr="009F6588">
        <w:rPr>
          <w:rFonts w:cstheme="minorHAnsi"/>
          <w:spacing w:val="-7"/>
          <w:szCs w:val="20"/>
          <w:lang w:bidi="es-ES"/>
        </w:rPr>
        <w:t xml:space="preserve"> </w:t>
      </w:r>
      <w:r w:rsidRPr="009F6588">
        <w:rPr>
          <w:rFonts w:cstheme="minorHAnsi"/>
          <w:szCs w:val="20"/>
          <w:lang w:bidi="es-ES"/>
        </w:rPr>
        <w:t>vez</w:t>
      </w:r>
      <w:r w:rsidRPr="009F6588">
        <w:rPr>
          <w:rFonts w:cstheme="minorHAnsi"/>
          <w:spacing w:val="-6"/>
          <w:szCs w:val="20"/>
          <w:lang w:bidi="es-ES"/>
        </w:rPr>
        <w:t xml:space="preserve"> </w:t>
      </w:r>
      <w:r w:rsidRPr="009F6588">
        <w:rPr>
          <w:rFonts w:cstheme="minorHAnsi"/>
          <w:szCs w:val="20"/>
          <w:lang w:bidi="es-ES"/>
        </w:rPr>
        <w:t>tuberculosis</w:t>
      </w:r>
      <w:r w:rsidRPr="009F6588">
        <w:rPr>
          <w:rFonts w:cstheme="minorHAnsi"/>
          <w:spacing w:val="-6"/>
          <w:szCs w:val="20"/>
          <w:lang w:bidi="es-ES"/>
        </w:rPr>
        <w:t xml:space="preserve"> </w:t>
      </w:r>
      <w:r w:rsidRPr="009F6588">
        <w:rPr>
          <w:rFonts w:cstheme="minorHAnsi"/>
          <w:szCs w:val="20"/>
          <w:lang w:bidi="es-ES"/>
        </w:rPr>
        <w:t>o</w:t>
      </w:r>
      <w:r w:rsidRPr="009F6588">
        <w:rPr>
          <w:rFonts w:cstheme="minorHAnsi"/>
          <w:spacing w:val="-6"/>
          <w:szCs w:val="20"/>
          <w:lang w:bidi="es-ES"/>
        </w:rPr>
        <w:t xml:space="preserve"> </w:t>
      </w:r>
      <w:r w:rsidRPr="009F6588">
        <w:rPr>
          <w:rFonts w:cstheme="minorHAnsi"/>
          <w:szCs w:val="20"/>
          <w:lang w:bidi="es-ES"/>
        </w:rPr>
        <w:t>si</w:t>
      </w:r>
      <w:r w:rsidRPr="009F6588">
        <w:rPr>
          <w:rFonts w:cstheme="minorHAnsi"/>
          <w:spacing w:val="-7"/>
          <w:szCs w:val="20"/>
          <w:lang w:bidi="es-ES"/>
        </w:rPr>
        <w:t xml:space="preserve"> </w:t>
      </w:r>
      <w:r w:rsidRPr="009F6588">
        <w:rPr>
          <w:rFonts w:cstheme="minorHAnsi"/>
          <w:szCs w:val="20"/>
          <w:lang w:bidi="es-ES"/>
        </w:rPr>
        <w:t>ha</w:t>
      </w:r>
      <w:r w:rsidRPr="009F6588">
        <w:rPr>
          <w:rFonts w:cstheme="minorHAnsi"/>
          <w:spacing w:val="-6"/>
          <w:szCs w:val="20"/>
          <w:lang w:bidi="es-ES"/>
        </w:rPr>
        <w:t xml:space="preserve"> </w:t>
      </w:r>
      <w:r w:rsidRPr="009F6588">
        <w:rPr>
          <w:rFonts w:cstheme="minorHAnsi"/>
          <w:szCs w:val="20"/>
          <w:lang w:bidi="es-ES"/>
        </w:rPr>
        <w:t>estado</w:t>
      </w:r>
      <w:r w:rsidRPr="009F6588">
        <w:rPr>
          <w:rFonts w:cstheme="minorHAnsi"/>
          <w:spacing w:val="-6"/>
          <w:szCs w:val="20"/>
          <w:lang w:bidi="es-ES"/>
        </w:rPr>
        <w:t xml:space="preserve"> </w:t>
      </w:r>
      <w:r w:rsidRPr="009F6588">
        <w:rPr>
          <w:rFonts w:cstheme="minorHAnsi"/>
          <w:szCs w:val="20"/>
          <w:lang w:bidi="es-ES"/>
        </w:rPr>
        <w:t>en</w:t>
      </w:r>
      <w:r w:rsidRPr="009F6588">
        <w:rPr>
          <w:rFonts w:cstheme="minorHAnsi"/>
          <w:spacing w:val="-6"/>
          <w:szCs w:val="20"/>
          <w:lang w:bidi="es-ES"/>
        </w:rPr>
        <w:t xml:space="preserve"> </w:t>
      </w:r>
      <w:r w:rsidRPr="009F6588">
        <w:rPr>
          <w:rFonts w:cstheme="minorHAnsi"/>
          <w:szCs w:val="20"/>
          <w:lang w:bidi="es-ES"/>
        </w:rPr>
        <w:t>contacto</w:t>
      </w:r>
      <w:r w:rsidRPr="009F6588">
        <w:rPr>
          <w:rFonts w:cstheme="minorHAnsi"/>
          <w:spacing w:val="-6"/>
          <w:szCs w:val="20"/>
          <w:lang w:bidi="es-ES"/>
        </w:rPr>
        <w:t xml:space="preserve"> </w:t>
      </w:r>
      <w:r w:rsidRPr="009F6588">
        <w:rPr>
          <w:rFonts w:cstheme="minorHAnsi"/>
          <w:szCs w:val="20"/>
          <w:lang w:bidi="es-ES"/>
        </w:rPr>
        <w:t>con</w:t>
      </w:r>
      <w:r w:rsidRPr="009F6588">
        <w:rPr>
          <w:rFonts w:cstheme="minorHAnsi"/>
          <w:spacing w:val="-7"/>
          <w:szCs w:val="20"/>
          <w:lang w:bidi="es-ES"/>
        </w:rPr>
        <w:t xml:space="preserve"> </w:t>
      </w:r>
      <w:r w:rsidRPr="009F6588">
        <w:rPr>
          <w:rFonts w:cstheme="minorHAnsi"/>
          <w:szCs w:val="20"/>
          <w:lang w:bidi="es-ES"/>
        </w:rPr>
        <w:t>alguien</w:t>
      </w:r>
      <w:r w:rsidRPr="009F6588">
        <w:rPr>
          <w:rFonts w:cstheme="minorHAnsi"/>
          <w:spacing w:val="-6"/>
          <w:szCs w:val="20"/>
          <w:lang w:bidi="es-ES"/>
        </w:rPr>
        <w:t xml:space="preserve"> </w:t>
      </w:r>
      <w:r w:rsidRPr="009F6588">
        <w:rPr>
          <w:rFonts w:cstheme="minorHAnsi"/>
          <w:szCs w:val="20"/>
          <w:lang w:bidi="es-ES"/>
        </w:rPr>
        <w:t>que</w:t>
      </w:r>
      <w:r w:rsidRPr="009F6588">
        <w:rPr>
          <w:rFonts w:cstheme="minorHAnsi"/>
          <w:spacing w:val="-6"/>
          <w:szCs w:val="20"/>
          <w:lang w:bidi="es-ES"/>
        </w:rPr>
        <w:t xml:space="preserve"> </w:t>
      </w:r>
      <w:r w:rsidRPr="009F6588">
        <w:rPr>
          <w:rFonts w:cstheme="minorHAnsi"/>
          <w:szCs w:val="20"/>
          <w:lang w:bidi="es-ES"/>
        </w:rPr>
        <w:t>la</w:t>
      </w:r>
      <w:r w:rsidRPr="009F6588">
        <w:rPr>
          <w:rFonts w:cstheme="minorHAnsi"/>
          <w:spacing w:val="-6"/>
          <w:szCs w:val="20"/>
          <w:lang w:bidi="es-ES"/>
        </w:rPr>
        <w:t xml:space="preserve"> </w:t>
      </w:r>
      <w:r w:rsidRPr="009F6588">
        <w:rPr>
          <w:rFonts w:cstheme="minorHAnsi"/>
          <w:szCs w:val="20"/>
          <w:lang w:bidi="es-ES"/>
        </w:rPr>
        <w:t>haya</w:t>
      </w:r>
      <w:r w:rsidRPr="009F6588">
        <w:rPr>
          <w:rFonts w:cstheme="minorHAnsi"/>
          <w:spacing w:val="-7"/>
          <w:szCs w:val="20"/>
          <w:lang w:bidi="es-ES"/>
        </w:rPr>
        <w:t xml:space="preserve"> </w:t>
      </w:r>
      <w:r w:rsidRPr="009F6588">
        <w:rPr>
          <w:rFonts w:cstheme="minorHAnsi"/>
          <w:szCs w:val="20"/>
          <w:lang w:bidi="es-ES"/>
        </w:rPr>
        <w:t>tenido,</w:t>
      </w:r>
      <w:r w:rsidRPr="009F6588">
        <w:rPr>
          <w:rFonts w:cstheme="minorHAnsi"/>
          <w:spacing w:val="-6"/>
          <w:szCs w:val="20"/>
          <w:lang w:bidi="es-ES"/>
        </w:rPr>
        <w:t xml:space="preserve"> </w:t>
      </w:r>
      <w:r w:rsidRPr="009F6588">
        <w:rPr>
          <w:rFonts w:cstheme="minorHAnsi"/>
          <w:szCs w:val="20"/>
          <w:lang w:bidi="es-ES"/>
        </w:rPr>
        <w:t>ya</w:t>
      </w:r>
      <w:r w:rsidRPr="009F6588">
        <w:rPr>
          <w:rFonts w:cstheme="minorHAnsi"/>
          <w:spacing w:val="-6"/>
          <w:szCs w:val="20"/>
          <w:lang w:bidi="es-ES"/>
        </w:rPr>
        <w:t xml:space="preserve"> </w:t>
      </w:r>
      <w:r w:rsidRPr="009F6588">
        <w:rPr>
          <w:rFonts w:cstheme="minorHAnsi"/>
          <w:szCs w:val="20"/>
          <w:lang w:bidi="es-ES"/>
        </w:rPr>
        <w:t>que</w:t>
      </w:r>
      <w:r w:rsidRPr="009F6588">
        <w:rPr>
          <w:rFonts w:cstheme="minorHAnsi"/>
          <w:spacing w:val="-6"/>
          <w:szCs w:val="20"/>
          <w:lang w:bidi="es-ES"/>
        </w:rPr>
        <w:t xml:space="preserve"> </w:t>
      </w:r>
      <w:r w:rsidRPr="009F6588">
        <w:rPr>
          <w:rFonts w:cstheme="minorHAnsi"/>
          <w:szCs w:val="20"/>
          <w:lang w:bidi="es-ES"/>
        </w:rPr>
        <w:t>esto</w:t>
      </w:r>
      <w:r w:rsidRPr="009F6588">
        <w:rPr>
          <w:rFonts w:cstheme="minorHAnsi"/>
          <w:spacing w:val="-6"/>
          <w:szCs w:val="20"/>
          <w:lang w:bidi="es-ES"/>
        </w:rPr>
        <w:t xml:space="preserve"> </w:t>
      </w:r>
      <w:r w:rsidRPr="009F6588">
        <w:rPr>
          <w:rFonts w:cstheme="minorHAnsi"/>
          <w:szCs w:val="20"/>
          <w:lang w:bidi="es-ES"/>
        </w:rPr>
        <w:t xml:space="preserve">puede hacer necesario un tratamiento preventivo. Por todo ello, </w:t>
      </w:r>
      <w:r w:rsidRPr="009F6588">
        <w:rPr>
          <w:rFonts w:cstheme="minorHAnsi"/>
          <w:b/>
          <w:bCs/>
          <w:szCs w:val="20"/>
          <w:lang w:bidi="es-ES"/>
        </w:rPr>
        <w:t xml:space="preserve">no debe ser tratado con </w:t>
      </w:r>
      <w:proofErr w:type="spellStart"/>
      <w:r w:rsidRPr="009F6588">
        <w:rPr>
          <w:rFonts w:cstheme="minorHAnsi"/>
          <w:b/>
          <w:bCs/>
          <w:szCs w:val="20"/>
          <w:lang w:bidi="es-ES"/>
        </w:rPr>
        <w:t>bimekizumab</w:t>
      </w:r>
      <w:proofErr w:type="spellEnd"/>
      <w:r w:rsidRPr="009F6588">
        <w:rPr>
          <w:rFonts w:cstheme="minorHAnsi"/>
          <w:szCs w:val="20"/>
          <w:lang w:bidi="es-ES"/>
        </w:rPr>
        <w:t xml:space="preserve"> si presenta una infección grave o si se va a someter próximamente a una intervención quirúrgica con riesgo de infección.</w:t>
      </w:r>
    </w:p>
    <w:p w14:paraId="12F76B64" w14:textId="77777777" w:rsidR="008F4BEE" w:rsidRPr="009F6588" w:rsidRDefault="008F4BEE" w:rsidP="008F4BEE">
      <w:pPr>
        <w:widowControl w:val="0"/>
        <w:numPr>
          <w:ilvl w:val="0"/>
          <w:numId w:val="25"/>
        </w:numPr>
        <w:autoSpaceDE w:val="0"/>
        <w:autoSpaceDN w:val="0"/>
        <w:spacing w:before="122" w:line="249" w:lineRule="auto"/>
        <w:ind w:right="527"/>
        <w:jc w:val="both"/>
        <w:rPr>
          <w:rFonts w:cstheme="minorHAnsi"/>
          <w:szCs w:val="20"/>
          <w:lang w:bidi="es-ES"/>
        </w:rPr>
      </w:pPr>
      <w:r w:rsidRPr="009F6588">
        <w:rPr>
          <w:rFonts w:cstheme="minorHAnsi"/>
          <w:i/>
          <w:szCs w:val="20"/>
        </w:rPr>
        <w:t>Si presenta fiebre, malestar general y algún otro síntoma de infección</w:t>
      </w:r>
      <w:r w:rsidRPr="009F6588">
        <w:rPr>
          <w:rFonts w:cstheme="minorHAnsi"/>
          <w:iCs/>
          <w:szCs w:val="20"/>
        </w:rPr>
        <w:t>,</w:t>
      </w:r>
      <w:r w:rsidRPr="009F6588">
        <w:rPr>
          <w:rFonts w:cstheme="minorHAnsi"/>
          <w:i/>
          <w:iCs/>
          <w:szCs w:val="20"/>
        </w:rPr>
        <w:t xml:space="preserve"> </w:t>
      </w:r>
      <w:r w:rsidRPr="009F6588">
        <w:rPr>
          <w:rFonts w:cstheme="minorHAnsi"/>
          <w:szCs w:val="20"/>
        </w:rPr>
        <w:t xml:space="preserve">debe acudir a su </w:t>
      </w:r>
      <w:r w:rsidRPr="009F6588">
        <w:rPr>
          <w:rFonts w:cstheme="minorHAnsi"/>
          <w:i/>
          <w:iCs/>
          <w:szCs w:val="20"/>
        </w:rPr>
        <w:t>dermatólogo o a su médico</w:t>
      </w:r>
      <w:r w:rsidRPr="009F6588">
        <w:rPr>
          <w:rFonts w:cstheme="minorHAnsi"/>
          <w:bCs/>
          <w:szCs w:val="20"/>
        </w:rPr>
        <w:t xml:space="preserve"> </w:t>
      </w:r>
      <w:r w:rsidRPr="009F6588">
        <w:rPr>
          <w:rFonts w:cstheme="minorHAnsi"/>
          <w:szCs w:val="20"/>
        </w:rPr>
        <w:t xml:space="preserve">habitual, para que valore la necesidad de suspender el tratamiento con </w:t>
      </w:r>
      <w:proofErr w:type="spellStart"/>
      <w:r w:rsidRPr="009F6588">
        <w:rPr>
          <w:rFonts w:cstheme="minorHAnsi"/>
          <w:szCs w:val="20"/>
        </w:rPr>
        <w:t>bimekizumab</w:t>
      </w:r>
      <w:proofErr w:type="spellEnd"/>
      <w:r w:rsidRPr="009F6588">
        <w:rPr>
          <w:rFonts w:cstheme="minorHAnsi"/>
          <w:szCs w:val="20"/>
        </w:rPr>
        <w:t xml:space="preserve">, al menos temporalmente. </w:t>
      </w:r>
      <w:r w:rsidRPr="009F6588">
        <w:rPr>
          <w:rFonts w:cstheme="minorHAnsi"/>
          <w:i/>
          <w:iCs/>
          <w:szCs w:val="20"/>
        </w:rPr>
        <w:t>Si se encuentra muy mal</w:t>
      </w:r>
      <w:r w:rsidRPr="009F6588">
        <w:rPr>
          <w:rFonts w:cstheme="minorHAnsi"/>
          <w:szCs w:val="20"/>
        </w:rPr>
        <w:t xml:space="preserve"> debe ir a </w:t>
      </w:r>
      <w:r w:rsidRPr="009F6588">
        <w:rPr>
          <w:rFonts w:cstheme="minorHAnsi"/>
          <w:i/>
          <w:iCs/>
          <w:szCs w:val="20"/>
        </w:rPr>
        <w:t>urgencias</w:t>
      </w:r>
      <w:r w:rsidRPr="009F6588">
        <w:rPr>
          <w:rFonts w:cstheme="minorHAnsi"/>
          <w:szCs w:val="20"/>
        </w:rPr>
        <w:t xml:space="preserve"> y comentar la medicación que está tomando.</w:t>
      </w:r>
    </w:p>
    <w:p w14:paraId="38DF9373" w14:textId="77777777" w:rsidR="008F4BEE" w:rsidRPr="009F6588" w:rsidRDefault="008F4BEE" w:rsidP="008F4BEE">
      <w:pPr>
        <w:widowControl w:val="0"/>
        <w:numPr>
          <w:ilvl w:val="0"/>
          <w:numId w:val="25"/>
        </w:numPr>
        <w:autoSpaceDE w:val="0"/>
        <w:autoSpaceDN w:val="0"/>
        <w:spacing w:before="122" w:line="249" w:lineRule="auto"/>
        <w:ind w:right="527"/>
        <w:jc w:val="both"/>
        <w:rPr>
          <w:rFonts w:cstheme="minorHAnsi"/>
          <w:szCs w:val="20"/>
          <w:lang w:bidi="es-ES"/>
        </w:rPr>
      </w:pPr>
      <w:r w:rsidRPr="009F6588">
        <w:rPr>
          <w:rFonts w:cstheme="minorHAnsi"/>
          <w:szCs w:val="20"/>
        </w:rPr>
        <w:t xml:space="preserve">Aunque con una frecuencia muy baja, al igual que con otros fármacos que actúan inhibiendo la </w:t>
      </w:r>
      <w:proofErr w:type="spellStart"/>
      <w:r w:rsidRPr="009F6588">
        <w:rPr>
          <w:rFonts w:cstheme="minorHAnsi"/>
          <w:szCs w:val="20"/>
        </w:rPr>
        <w:t>interleuquina</w:t>
      </w:r>
      <w:proofErr w:type="spellEnd"/>
      <w:r w:rsidRPr="009F6588">
        <w:rPr>
          <w:rFonts w:cstheme="minorHAnsi"/>
          <w:szCs w:val="20"/>
        </w:rPr>
        <w:t xml:space="preserve"> 17, se han descrito casos de pacientes que desarrollan signos o síntomas de </w:t>
      </w:r>
      <w:r w:rsidRPr="009F6588">
        <w:rPr>
          <w:rFonts w:cstheme="minorHAnsi"/>
          <w:i/>
          <w:iCs/>
          <w:szCs w:val="20"/>
        </w:rPr>
        <w:t>enfermedad inflamatoria intestinal</w:t>
      </w:r>
      <w:r w:rsidRPr="009F6588">
        <w:rPr>
          <w:rFonts w:cstheme="minorHAnsi"/>
          <w:szCs w:val="20"/>
        </w:rPr>
        <w:t xml:space="preserve"> (dolor abdominal, diarrea, sangre en heces) o empeoramiento de cuadros de enfermedad inflamatoria intestinal preexistentes al recibir tratamiento con </w:t>
      </w:r>
      <w:proofErr w:type="spellStart"/>
      <w:r w:rsidRPr="009F6588">
        <w:rPr>
          <w:rFonts w:cstheme="minorHAnsi"/>
          <w:szCs w:val="20"/>
        </w:rPr>
        <w:t>bimekizumab</w:t>
      </w:r>
      <w:proofErr w:type="spellEnd"/>
      <w:r w:rsidRPr="009F6588">
        <w:rPr>
          <w:rFonts w:cstheme="minorHAnsi"/>
          <w:szCs w:val="20"/>
        </w:rPr>
        <w:t xml:space="preserve">. Por ello, en caso de haber presentado previamente estos síntomas o estar diagnosticado de este tipo de cuadro, deberá informar a su dermatólogo, antes de iniciar el tratamiento con </w:t>
      </w:r>
      <w:proofErr w:type="spellStart"/>
      <w:r w:rsidRPr="009F6588">
        <w:rPr>
          <w:rFonts w:cstheme="minorHAnsi"/>
          <w:szCs w:val="20"/>
        </w:rPr>
        <w:t>bimekizumab</w:t>
      </w:r>
      <w:proofErr w:type="spellEnd"/>
      <w:r w:rsidRPr="009F6588">
        <w:rPr>
          <w:rFonts w:cstheme="minorHAnsi"/>
          <w:szCs w:val="20"/>
        </w:rPr>
        <w:t xml:space="preserve">. Asimismo, deberá informar a su </w:t>
      </w:r>
      <w:proofErr w:type="spellStart"/>
      <w:r w:rsidRPr="009F6588">
        <w:rPr>
          <w:rFonts w:cstheme="minorHAnsi"/>
          <w:szCs w:val="20"/>
        </w:rPr>
        <w:t>dermatologo</w:t>
      </w:r>
      <w:proofErr w:type="spellEnd"/>
      <w:r w:rsidRPr="009F6588">
        <w:rPr>
          <w:rFonts w:cstheme="minorHAnsi"/>
          <w:szCs w:val="20"/>
        </w:rPr>
        <w:t xml:space="preserve"> durante el seguimiento, en caso de desarrollar alguno de estos síntomas, para valorar la aparición de un cuadro de este tipo que indicaría la interrupción del tratamiento. </w:t>
      </w:r>
    </w:p>
    <w:p w14:paraId="74287E7D" w14:textId="77777777" w:rsidR="008F4BEE" w:rsidRPr="009F6588" w:rsidRDefault="008F4BEE" w:rsidP="008F4BEE">
      <w:pPr>
        <w:widowControl w:val="0"/>
        <w:numPr>
          <w:ilvl w:val="0"/>
          <w:numId w:val="25"/>
        </w:numPr>
        <w:autoSpaceDE w:val="0"/>
        <w:autoSpaceDN w:val="0"/>
        <w:spacing w:before="122" w:line="249" w:lineRule="auto"/>
        <w:ind w:right="527"/>
        <w:jc w:val="both"/>
        <w:rPr>
          <w:rFonts w:cstheme="minorHAnsi"/>
          <w:szCs w:val="20"/>
          <w:lang w:bidi="es-ES"/>
        </w:rPr>
      </w:pPr>
      <w:r w:rsidRPr="009F6588">
        <w:rPr>
          <w:rFonts w:cstheme="minorHAnsi"/>
          <w:szCs w:val="20"/>
          <w:lang w:bidi="es-ES"/>
        </w:rPr>
        <w:t xml:space="preserve">No existe evidencia científica de que el tratamiento con </w:t>
      </w:r>
      <w:proofErr w:type="spellStart"/>
      <w:r w:rsidRPr="009F6588">
        <w:rPr>
          <w:rFonts w:cstheme="minorHAnsi"/>
          <w:szCs w:val="20"/>
          <w:lang w:bidi="es-ES"/>
        </w:rPr>
        <w:t>bimekizumab</w:t>
      </w:r>
      <w:proofErr w:type="spellEnd"/>
      <w:r w:rsidRPr="009F6588">
        <w:rPr>
          <w:rFonts w:cstheme="minorHAnsi"/>
          <w:szCs w:val="20"/>
          <w:lang w:bidi="es-ES"/>
        </w:rPr>
        <w:t xml:space="preserve"> pueda influir sobre el desarrollo y curso de tumores malignos, los datos disponibles hasta la fecha no han encontrado aumento de estas enfermedades.</w:t>
      </w:r>
    </w:p>
    <w:p w14:paraId="5ED4708B" w14:textId="4AC4BEC5" w:rsidR="00B21478" w:rsidRPr="00B21478" w:rsidRDefault="00B21478" w:rsidP="00B21478">
      <w:pPr>
        <w:widowControl w:val="0"/>
        <w:numPr>
          <w:ilvl w:val="0"/>
          <w:numId w:val="23"/>
        </w:numPr>
        <w:autoSpaceDE w:val="0"/>
        <w:autoSpaceDN w:val="0"/>
        <w:spacing w:before="122" w:line="249" w:lineRule="auto"/>
        <w:ind w:right="527"/>
        <w:jc w:val="both"/>
        <w:rPr>
          <w:rFonts w:cstheme="minorHAnsi"/>
          <w:szCs w:val="20"/>
          <w:lang w:bidi="es-ES"/>
        </w:rPr>
      </w:pPr>
      <w:r w:rsidRPr="00B21478">
        <w:rPr>
          <w:rFonts w:cstheme="minorHAnsi"/>
          <w:szCs w:val="20"/>
          <w:lang w:bidi="es-ES"/>
        </w:rPr>
        <w:t xml:space="preserve">Dentro de las </w:t>
      </w:r>
      <w:r w:rsidRPr="00B21478">
        <w:rPr>
          <w:rFonts w:cstheme="minorHAnsi"/>
          <w:b/>
          <w:szCs w:val="20"/>
          <w:lang w:bidi="es-ES"/>
        </w:rPr>
        <w:t>alternativas terapéuticas</w:t>
      </w:r>
      <w:r w:rsidRPr="00B21478">
        <w:rPr>
          <w:rFonts w:cstheme="minorHAnsi"/>
          <w:szCs w:val="20"/>
          <w:lang w:bidi="es-ES"/>
        </w:rPr>
        <w:t xml:space="preserve"> a </w:t>
      </w:r>
      <w:proofErr w:type="spellStart"/>
      <w:r w:rsidRPr="00B21478">
        <w:rPr>
          <w:rFonts w:cstheme="minorHAnsi"/>
          <w:szCs w:val="20"/>
          <w:lang w:bidi="es-ES"/>
        </w:rPr>
        <w:t>Bimekizumab</w:t>
      </w:r>
      <w:proofErr w:type="spellEnd"/>
      <w:r w:rsidRPr="00B21478">
        <w:rPr>
          <w:rFonts w:cstheme="minorHAnsi"/>
          <w:szCs w:val="20"/>
          <w:lang w:bidi="es-ES"/>
        </w:rPr>
        <w:t xml:space="preserve"> consideraremos los diferentes fármacos biológicos y sistémicos no inmunosupresores que utilizamos en la actualidad en el manejo de los pacientes con psoriasis moderada-grave: : </w:t>
      </w:r>
      <w:proofErr w:type="spellStart"/>
      <w:r w:rsidRPr="00B21478">
        <w:rPr>
          <w:rFonts w:cstheme="minorHAnsi"/>
          <w:szCs w:val="20"/>
          <w:lang w:bidi="es-ES"/>
        </w:rPr>
        <w:t>moleculas</w:t>
      </w:r>
      <w:proofErr w:type="spellEnd"/>
      <w:r w:rsidRPr="00B21478">
        <w:rPr>
          <w:rFonts w:cstheme="minorHAnsi"/>
          <w:szCs w:val="20"/>
          <w:lang w:bidi="es-ES"/>
        </w:rPr>
        <w:t xml:space="preserve"> orales (</w:t>
      </w:r>
      <w:proofErr w:type="spellStart"/>
      <w:r w:rsidRPr="00B21478">
        <w:rPr>
          <w:rFonts w:cstheme="minorHAnsi"/>
          <w:szCs w:val="20"/>
          <w:lang w:bidi="es-ES"/>
        </w:rPr>
        <w:t>dimetilfumarato</w:t>
      </w:r>
      <w:proofErr w:type="spellEnd"/>
      <w:r w:rsidRPr="00B21478">
        <w:rPr>
          <w:rFonts w:cstheme="minorHAnsi"/>
          <w:szCs w:val="20"/>
          <w:lang w:bidi="es-ES"/>
        </w:rPr>
        <w:t xml:space="preserve"> y </w:t>
      </w:r>
      <w:proofErr w:type="spellStart"/>
      <w:r w:rsidRPr="00B21478">
        <w:rPr>
          <w:rFonts w:cstheme="minorHAnsi"/>
          <w:szCs w:val="20"/>
          <w:lang w:bidi="es-ES"/>
        </w:rPr>
        <w:t>apremilast</w:t>
      </w:r>
      <w:proofErr w:type="spellEnd"/>
      <w:r w:rsidRPr="00B21478">
        <w:rPr>
          <w:rFonts w:cstheme="minorHAnsi"/>
          <w:szCs w:val="20"/>
          <w:lang w:bidi="es-ES"/>
        </w:rPr>
        <w:t xml:space="preserve">), biológicos subcutáneos (anti TNF-alfa: </w:t>
      </w:r>
      <w:proofErr w:type="spellStart"/>
      <w:r w:rsidRPr="00B21478">
        <w:rPr>
          <w:rFonts w:cstheme="minorHAnsi"/>
          <w:szCs w:val="20"/>
          <w:lang w:bidi="es-ES"/>
        </w:rPr>
        <w:t>etanercept</w:t>
      </w:r>
      <w:proofErr w:type="spellEnd"/>
      <w:r w:rsidRPr="00B21478">
        <w:rPr>
          <w:rFonts w:cstheme="minorHAnsi"/>
          <w:szCs w:val="20"/>
          <w:lang w:bidi="es-ES"/>
        </w:rPr>
        <w:t xml:space="preserve">, </w:t>
      </w:r>
      <w:proofErr w:type="spellStart"/>
      <w:r w:rsidRPr="00B21478">
        <w:rPr>
          <w:rFonts w:cstheme="minorHAnsi"/>
          <w:szCs w:val="20"/>
          <w:lang w:bidi="es-ES"/>
        </w:rPr>
        <w:t>adalimumab</w:t>
      </w:r>
      <w:proofErr w:type="spellEnd"/>
      <w:r w:rsidRPr="00B21478">
        <w:rPr>
          <w:rFonts w:cstheme="minorHAnsi"/>
          <w:szCs w:val="20"/>
          <w:lang w:bidi="es-ES"/>
        </w:rPr>
        <w:t xml:space="preserve"> y </w:t>
      </w:r>
      <w:proofErr w:type="spellStart"/>
      <w:r w:rsidRPr="00B21478">
        <w:rPr>
          <w:rFonts w:cstheme="minorHAnsi"/>
          <w:szCs w:val="20"/>
          <w:lang w:bidi="es-ES"/>
        </w:rPr>
        <w:t>certolizumab</w:t>
      </w:r>
      <w:proofErr w:type="spellEnd"/>
      <w:r w:rsidRPr="00B21478">
        <w:rPr>
          <w:rFonts w:cstheme="minorHAnsi"/>
          <w:szCs w:val="20"/>
          <w:lang w:bidi="es-ES"/>
        </w:rPr>
        <w:t>), anti IL12-23 (</w:t>
      </w:r>
      <w:proofErr w:type="spellStart"/>
      <w:r w:rsidRPr="00B21478">
        <w:rPr>
          <w:rFonts w:cstheme="minorHAnsi"/>
          <w:szCs w:val="20"/>
          <w:lang w:bidi="es-ES"/>
        </w:rPr>
        <w:t>ustekinumab</w:t>
      </w:r>
      <w:proofErr w:type="spellEnd"/>
      <w:r w:rsidRPr="00B21478">
        <w:rPr>
          <w:rFonts w:cstheme="minorHAnsi"/>
          <w:szCs w:val="20"/>
          <w:lang w:bidi="es-ES"/>
        </w:rPr>
        <w:t>), anti IL17 (</w:t>
      </w:r>
      <w:proofErr w:type="spellStart"/>
      <w:r w:rsidRPr="00B21478">
        <w:rPr>
          <w:rFonts w:cstheme="minorHAnsi"/>
          <w:szCs w:val="20"/>
          <w:lang w:bidi="es-ES"/>
        </w:rPr>
        <w:t>secukinumab</w:t>
      </w:r>
      <w:proofErr w:type="spellEnd"/>
      <w:r w:rsidRPr="00B21478">
        <w:rPr>
          <w:rFonts w:cstheme="minorHAnsi"/>
          <w:szCs w:val="20"/>
          <w:lang w:bidi="es-ES"/>
        </w:rPr>
        <w:t xml:space="preserve">, </w:t>
      </w:r>
      <w:proofErr w:type="spellStart"/>
      <w:r w:rsidRPr="00B21478">
        <w:rPr>
          <w:rFonts w:cstheme="minorHAnsi"/>
          <w:szCs w:val="20"/>
          <w:lang w:bidi="es-ES"/>
        </w:rPr>
        <w:t>ixekizumab</w:t>
      </w:r>
      <w:proofErr w:type="spellEnd"/>
      <w:r w:rsidRPr="00B21478">
        <w:rPr>
          <w:rFonts w:cstheme="minorHAnsi"/>
          <w:szCs w:val="20"/>
          <w:lang w:bidi="es-ES"/>
        </w:rPr>
        <w:t xml:space="preserve"> y </w:t>
      </w:r>
      <w:proofErr w:type="spellStart"/>
      <w:r w:rsidRPr="00B21478">
        <w:rPr>
          <w:rFonts w:cstheme="minorHAnsi"/>
          <w:szCs w:val="20"/>
          <w:lang w:bidi="es-ES"/>
        </w:rPr>
        <w:t>brodalumab</w:t>
      </w:r>
      <w:proofErr w:type="spellEnd"/>
      <w:r w:rsidRPr="00B21478">
        <w:rPr>
          <w:rFonts w:cstheme="minorHAnsi"/>
          <w:szCs w:val="20"/>
          <w:lang w:bidi="es-ES"/>
        </w:rPr>
        <w:t>) y anti IL23 (</w:t>
      </w:r>
      <w:proofErr w:type="spellStart"/>
      <w:r w:rsidRPr="00B21478">
        <w:rPr>
          <w:rFonts w:cstheme="minorHAnsi"/>
          <w:szCs w:val="20"/>
          <w:lang w:bidi="es-ES"/>
        </w:rPr>
        <w:t>guselkumab</w:t>
      </w:r>
      <w:proofErr w:type="spellEnd"/>
      <w:r w:rsidRPr="00B21478">
        <w:rPr>
          <w:rFonts w:cstheme="minorHAnsi"/>
          <w:szCs w:val="20"/>
          <w:lang w:bidi="es-ES"/>
        </w:rPr>
        <w:t xml:space="preserve">, </w:t>
      </w:r>
      <w:proofErr w:type="spellStart"/>
      <w:r w:rsidRPr="00B21478">
        <w:rPr>
          <w:rFonts w:cstheme="minorHAnsi"/>
          <w:szCs w:val="20"/>
          <w:lang w:bidi="es-ES"/>
        </w:rPr>
        <w:t>tildrakizumab</w:t>
      </w:r>
      <w:proofErr w:type="spellEnd"/>
      <w:r w:rsidRPr="00B21478">
        <w:rPr>
          <w:rFonts w:cstheme="minorHAnsi"/>
          <w:szCs w:val="20"/>
          <w:lang w:bidi="es-ES"/>
        </w:rPr>
        <w:t xml:space="preserve"> y </w:t>
      </w:r>
      <w:proofErr w:type="spellStart"/>
      <w:r w:rsidRPr="00B21478">
        <w:rPr>
          <w:rFonts w:cstheme="minorHAnsi"/>
          <w:szCs w:val="20"/>
          <w:lang w:bidi="es-ES"/>
        </w:rPr>
        <w:t>risankizumab</w:t>
      </w:r>
      <w:proofErr w:type="spellEnd"/>
      <w:r w:rsidRPr="00B21478">
        <w:rPr>
          <w:rFonts w:cstheme="minorHAnsi"/>
          <w:szCs w:val="20"/>
          <w:lang w:bidi="es-ES"/>
        </w:rPr>
        <w:t>) y biológicos de administración intravenosa (</w:t>
      </w:r>
      <w:proofErr w:type="spellStart"/>
      <w:r w:rsidRPr="00B21478">
        <w:rPr>
          <w:rFonts w:cstheme="minorHAnsi"/>
          <w:szCs w:val="20"/>
          <w:lang w:bidi="es-ES"/>
        </w:rPr>
        <w:t>infliximab</w:t>
      </w:r>
      <w:proofErr w:type="spellEnd"/>
      <w:r w:rsidRPr="00B21478">
        <w:rPr>
          <w:rFonts w:cstheme="minorHAnsi"/>
          <w:szCs w:val="20"/>
          <w:lang w:bidi="es-ES"/>
        </w:rPr>
        <w:t xml:space="preserve">). Cada uno de ellos presenta un perfil diferenciado desde el punto de vista posológico (periodos de inducción diferentes) y de seguridad (con efectos secundarios de clase, </w:t>
      </w:r>
      <w:proofErr w:type="spellStart"/>
      <w:r w:rsidRPr="00B21478">
        <w:rPr>
          <w:rFonts w:cstheme="minorHAnsi"/>
          <w:szCs w:val="20"/>
          <w:lang w:bidi="es-ES"/>
        </w:rPr>
        <w:t>p.e</w:t>
      </w:r>
      <w:proofErr w:type="spellEnd"/>
      <w:r w:rsidRPr="00B21478">
        <w:rPr>
          <w:rFonts w:cstheme="minorHAnsi"/>
          <w:szCs w:val="20"/>
          <w:lang w:bidi="es-ES"/>
        </w:rPr>
        <w:t xml:space="preserve">. neutropenia, </w:t>
      </w:r>
      <w:proofErr w:type="spellStart"/>
      <w:r w:rsidRPr="00B21478">
        <w:rPr>
          <w:rFonts w:cstheme="minorHAnsi"/>
          <w:szCs w:val="20"/>
          <w:lang w:bidi="es-ES"/>
        </w:rPr>
        <w:t>exacerbacion</w:t>
      </w:r>
      <w:proofErr w:type="spellEnd"/>
      <w:r w:rsidRPr="00B21478">
        <w:rPr>
          <w:rFonts w:cstheme="minorHAnsi"/>
          <w:szCs w:val="20"/>
          <w:lang w:bidi="es-ES"/>
        </w:rPr>
        <w:t xml:space="preserve"> de enfermedad inflamatoria intestinal o candidiasis en el caso de los anti IL17). Todos ellos están aprobados para las formas moderadas-graves de la psoriasis y dependerá de las características de su caso el que uno u otro resulten prioritarios.</w:t>
      </w:r>
    </w:p>
    <w:p w14:paraId="508967D6" w14:textId="5245E7A4" w:rsidR="008F4BEE" w:rsidRPr="009F6588" w:rsidRDefault="008F4BEE" w:rsidP="008F4BEE">
      <w:pPr>
        <w:widowControl w:val="0"/>
        <w:numPr>
          <w:ilvl w:val="0"/>
          <w:numId w:val="23"/>
        </w:numPr>
        <w:autoSpaceDE w:val="0"/>
        <w:autoSpaceDN w:val="0"/>
        <w:spacing w:before="122" w:line="249" w:lineRule="auto"/>
        <w:ind w:right="527"/>
        <w:jc w:val="both"/>
        <w:rPr>
          <w:rFonts w:cstheme="minorHAnsi"/>
          <w:szCs w:val="20"/>
          <w:lang w:bidi="es-ES"/>
        </w:rPr>
      </w:pPr>
      <w:r w:rsidRPr="009F6588">
        <w:rPr>
          <w:rFonts w:cs="Times New Roman"/>
          <w:szCs w:val="20"/>
        </w:rPr>
        <w:t xml:space="preserve">Es preferible </w:t>
      </w:r>
      <w:r w:rsidRPr="009F6588">
        <w:rPr>
          <w:rFonts w:cs="Times New Roman"/>
          <w:b/>
          <w:bCs/>
          <w:szCs w:val="20"/>
        </w:rPr>
        <w:t>evitar el uso</w:t>
      </w:r>
      <w:r w:rsidRPr="009F6588">
        <w:rPr>
          <w:rFonts w:cs="Times New Roman"/>
          <w:szCs w:val="20"/>
        </w:rPr>
        <w:t xml:space="preserve"> de </w:t>
      </w:r>
      <w:proofErr w:type="spellStart"/>
      <w:r w:rsidRPr="009F6588">
        <w:rPr>
          <w:rFonts w:cstheme="minorHAnsi"/>
          <w:szCs w:val="20"/>
          <w:lang w:bidi="es-ES"/>
        </w:rPr>
        <w:t>bimekizumab</w:t>
      </w:r>
      <w:proofErr w:type="spellEnd"/>
      <w:r w:rsidRPr="009F6588">
        <w:rPr>
          <w:rFonts w:cstheme="minorHAnsi"/>
          <w:szCs w:val="20"/>
          <w:lang w:bidi="es-ES"/>
        </w:rPr>
        <w:t xml:space="preserve"> </w:t>
      </w:r>
      <w:r w:rsidRPr="009F6588">
        <w:rPr>
          <w:rFonts w:cs="Times New Roman"/>
          <w:szCs w:val="20"/>
        </w:rPr>
        <w:t xml:space="preserve">durante el </w:t>
      </w:r>
      <w:r w:rsidRPr="009F6588">
        <w:rPr>
          <w:rFonts w:cs="Times New Roman"/>
          <w:b/>
          <w:bCs/>
          <w:szCs w:val="20"/>
        </w:rPr>
        <w:t>embarazo o en período de lactancia</w:t>
      </w:r>
      <w:r w:rsidRPr="009F6588">
        <w:rPr>
          <w:rFonts w:cs="Times New Roman"/>
          <w:szCs w:val="20"/>
        </w:rPr>
        <w:t xml:space="preserve">. Se desconocen los efectos de este medicamento en mujeres embarazadas. En una mujer en edad fértil, se le recomienda que evite quedarse embarazada. Debe usar un método anticonceptivo eficaz mientras recibe tratamiento con </w:t>
      </w:r>
      <w:proofErr w:type="spellStart"/>
      <w:r w:rsidRPr="009F6588">
        <w:rPr>
          <w:rFonts w:cstheme="minorHAnsi"/>
          <w:szCs w:val="20"/>
          <w:lang w:bidi="es-ES"/>
        </w:rPr>
        <w:t>bimekizumab</w:t>
      </w:r>
      <w:proofErr w:type="spellEnd"/>
      <w:r w:rsidRPr="009F6588">
        <w:rPr>
          <w:rFonts w:cstheme="minorHAnsi"/>
          <w:szCs w:val="20"/>
          <w:lang w:bidi="es-ES"/>
        </w:rPr>
        <w:t xml:space="preserve"> </w:t>
      </w:r>
      <w:r w:rsidRPr="009F6588">
        <w:rPr>
          <w:rFonts w:cs="Times New Roman"/>
          <w:szCs w:val="20"/>
        </w:rPr>
        <w:t xml:space="preserve">y durante al menos 17 semanas después </w:t>
      </w:r>
      <w:r w:rsidRPr="009F6588">
        <w:rPr>
          <w:rFonts w:cstheme="minorHAnsi"/>
          <w:szCs w:val="20"/>
        </w:rPr>
        <w:t>de haberlo interrumpido. Si está en periodo de lactancia o tiene intención de amamantar a un bebé, consulte a su médico antes de utilizar este medicamento.</w:t>
      </w:r>
    </w:p>
    <w:p w14:paraId="42616245" w14:textId="77777777" w:rsidR="008F4BEE" w:rsidRPr="009F6588" w:rsidRDefault="008F4BEE" w:rsidP="008F4BEE">
      <w:pPr>
        <w:widowControl w:val="0"/>
        <w:numPr>
          <w:ilvl w:val="0"/>
          <w:numId w:val="23"/>
        </w:numPr>
        <w:autoSpaceDE w:val="0"/>
        <w:autoSpaceDN w:val="0"/>
        <w:spacing w:before="122" w:line="249" w:lineRule="auto"/>
        <w:ind w:right="530"/>
        <w:jc w:val="both"/>
        <w:rPr>
          <w:rFonts w:cstheme="minorHAnsi"/>
          <w:b/>
          <w:bCs/>
          <w:spacing w:val="-4"/>
          <w:szCs w:val="20"/>
          <w:lang w:bidi="es-ES"/>
        </w:rPr>
      </w:pPr>
      <w:r w:rsidRPr="009F6588">
        <w:rPr>
          <w:rFonts w:cstheme="minorHAnsi"/>
          <w:b/>
          <w:bCs/>
          <w:spacing w:val="-3"/>
          <w:szCs w:val="20"/>
          <w:lang w:bidi="es-ES"/>
        </w:rPr>
        <w:lastRenderedPageBreak/>
        <w:t>No</w:t>
      </w:r>
      <w:r w:rsidRPr="009F6588">
        <w:rPr>
          <w:rFonts w:cstheme="minorHAnsi"/>
          <w:b/>
          <w:bCs/>
          <w:spacing w:val="-4"/>
          <w:szCs w:val="20"/>
          <w:lang w:bidi="es-ES"/>
        </w:rPr>
        <w:t xml:space="preserve"> </w:t>
      </w:r>
      <w:r w:rsidRPr="009F6588">
        <w:rPr>
          <w:rFonts w:cstheme="minorHAnsi"/>
          <w:b/>
          <w:bCs/>
          <w:szCs w:val="20"/>
          <w:lang w:bidi="es-ES"/>
        </w:rPr>
        <w:t>debe</w:t>
      </w:r>
      <w:r w:rsidRPr="009F6588">
        <w:rPr>
          <w:rFonts w:cstheme="minorHAnsi"/>
          <w:b/>
          <w:bCs/>
          <w:spacing w:val="-4"/>
          <w:szCs w:val="20"/>
          <w:lang w:bidi="es-ES"/>
        </w:rPr>
        <w:t xml:space="preserve"> </w:t>
      </w:r>
      <w:r w:rsidRPr="009F6588">
        <w:rPr>
          <w:rFonts w:cstheme="minorHAnsi"/>
          <w:b/>
          <w:bCs/>
          <w:szCs w:val="20"/>
          <w:lang w:bidi="es-ES"/>
        </w:rPr>
        <w:t>tomar</w:t>
      </w:r>
      <w:r w:rsidRPr="009F6588">
        <w:rPr>
          <w:rFonts w:cstheme="minorHAnsi"/>
          <w:b/>
          <w:bCs/>
          <w:spacing w:val="-4"/>
          <w:szCs w:val="20"/>
          <w:lang w:bidi="es-ES"/>
        </w:rPr>
        <w:t xml:space="preserve"> </w:t>
      </w:r>
      <w:r w:rsidRPr="009F6588">
        <w:rPr>
          <w:rFonts w:cstheme="minorHAnsi"/>
          <w:b/>
          <w:bCs/>
          <w:szCs w:val="20"/>
          <w:lang w:bidi="es-ES"/>
        </w:rPr>
        <w:t>este</w:t>
      </w:r>
      <w:r w:rsidRPr="009F6588">
        <w:rPr>
          <w:rFonts w:cstheme="minorHAnsi"/>
          <w:b/>
          <w:bCs/>
          <w:spacing w:val="-4"/>
          <w:szCs w:val="20"/>
          <w:lang w:bidi="es-ES"/>
        </w:rPr>
        <w:t xml:space="preserve"> </w:t>
      </w:r>
      <w:r w:rsidRPr="009F6588">
        <w:rPr>
          <w:rFonts w:cstheme="minorHAnsi"/>
          <w:b/>
          <w:bCs/>
          <w:szCs w:val="20"/>
          <w:lang w:bidi="es-ES"/>
        </w:rPr>
        <w:t>fármaco:</w:t>
      </w:r>
      <w:r w:rsidRPr="009F6588">
        <w:rPr>
          <w:rFonts w:cstheme="minorHAnsi"/>
          <w:b/>
          <w:bCs/>
          <w:spacing w:val="-4"/>
          <w:szCs w:val="20"/>
          <w:lang w:bidi="es-ES"/>
        </w:rPr>
        <w:t xml:space="preserve"> </w:t>
      </w:r>
    </w:p>
    <w:p w14:paraId="2D03CFA1" w14:textId="77777777" w:rsidR="008F4BEE" w:rsidRPr="009F6588" w:rsidRDefault="008F4BEE" w:rsidP="008F4BEE">
      <w:pPr>
        <w:widowControl w:val="0"/>
        <w:numPr>
          <w:ilvl w:val="1"/>
          <w:numId w:val="22"/>
        </w:numPr>
        <w:autoSpaceDE w:val="0"/>
        <w:autoSpaceDN w:val="0"/>
        <w:spacing w:before="122" w:line="249" w:lineRule="auto"/>
        <w:ind w:left="1713" w:right="530"/>
        <w:jc w:val="both"/>
        <w:rPr>
          <w:rFonts w:cstheme="minorHAnsi"/>
          <w:szCs w:val="20"/>
          <w:lang w:bidi="es-ES"/>
        </w:rPr>
      </w:pPr>
      <w:r w:rsidRPr="009F6588">
        <w:rPr>
          <w:rFonts w:cstheme="minorHAnsi"/>
          <w:szCs w:val="20"/>
          <w:lang w:bidi="es-ES"/>
        </w:rPr>
        <w:t xml:space="preserve">Si es </w:t>
      </w:r>
      <w:r w:rsidRPr="009F6588">
        <w:rPr>
          <w:rFonts w:cstheme="minorHAnsi"/>
          <w:i/>
          <w:iCs/>
          <w:szCs w:val="20"/>
          <w:lang w:bidi="es-ES"/>
        </w:rPr>
        <w:t>alérgico</w:t>
      </w:r>
      <w:r w:rsidRPr="009F6588">
        <w:rPr>
          <w:rFonts w:cstheme="minorHAnsi"/>
          <w:szCs w:val="20"/>
          <w:lang w:bidi="es-ES"/>
        </w:rPr>
        <w:t xml:space="preserve"> a </w:t>
      </w:r>
      <w:proofErr w:type="spellStart"/>
      <w:r w:rsidRPr="009F6588">
        <w:rPr>
          <w:rFonts w:cstheme="minorHAnsi"/>
          <w:szCs w:val="20"/>
          <w:lang w:bidi="es-ES"/>
        </w:rPr>
        <w:t>bimekizumab</w:t>
      </w:r>
      <w:proofErr w:type="spellEnd"/>
      <w:r w:rsidRPr="009F6588">
        <w:rPr>
          <w:rFonts w:cstheme="minorHAnsi"/>
          <w:szCs w:val="20"/>
          <w:lang w:bidi="es-ES"/>
        </w:rPr>
        <w:t xml:space="preserve"> o a alguno de sus componentes.</w:t>
      </w:r>
    </w:p>
    <w:p w14:paraId="06410FCF" w14:textId="77777777" w:rsidR="008F4BEE" w:rsidRPr="009F6588" w:rsidRDefault="008F4BEE" w:rsidP="008F4BEE">
      <w:pPr>
        <w:widowControl w:val="0"/>
        <w:numPr>
          <w:ilvl w:val="1"/>
          <w:numId w:val="22"/>
        </w:numPr>
        <w:autoSpaceDE w:val="0"/>
        <w:autoSpaceDN w:val="0"/>
        <w:spacing w:before="122" w:line="249" w:lineRule="auto"/>
        <w:ind w:left="1713" w:right="530"/>
        <w:jc w:val="both"/>
        <w:rPr>
          <w:rFonts w:cstheme="minorHAnsi"/>
          <w:szCs w:val="20"/>
          <w:lang w:bidi="es-ES"/>
        </w:rPr>
      </w:pPr>
      <w:r w:rsidRPr="009F6588">
        <w:rPr>
          <w:rFonts w:cstheme="minorHAnsi"/>
          <w:szCs w:val="20"/>
          <w:lang w:bidi="es-ES"/>
        </w:rPr>
        <w:t xml:space="preserve">Si tiene una </w:t>
      </w:r>
      <w:r w:rsidRPr="009F6588">
        <w:rPr>
          <w:rFonts w:cstheme="minorHAnsi"/>
          <w:i/>
          <w:iCs/>
          <w:szCs w:val="20"/>
          <w:lang w:bidi="es-ES"/>
        </w:rPr>
        <w:t xml:space="preserve">infección </w:t>
      </w:r>
      <w:r w:rsidRPr="009F6588">
        <w:rPr>
          <w:rFonts w:cstheme="minorHAnsi"/>
          <w:szCs w:val="20"/>
          <w:lang w:bidi="es-ES"/>
        </w:rPr>
        <w:t>que su médico considera importante, por ejemplo, tuberculosis activa.</w:t>
      </w:r>
    </w:p>
    <w:p w14:paraId="09083425" w14:textId="77777777" w:rsidR="008F4BEE" w:rsidRPr="009F6588" w:rsidRDefault="008F4BEE" w:rsidP="008F4BEE">
      <w:pPr>
        <w:widowControl w:val="0"/>
        <w:numPr>
          <w:ilvl w:val="1"/>
          <w:numId w:val="22"/>
        </w:numPr>
        <w:autoSpaceDE w:val="0"/>
        <w:autoSpaceDN w:val="0"/>
        <w:spacing w:before="122" w:line="249" w:lineRule="auto"/>
        <w:ind w:left="1713" w:right="530"/>
        <w:jc w:val="both"/>
        <w:rPr>
          <w:rFonts w:cstheme="minorHAnsi"/>
          <w:szCs w:val="20"/>
          <w:lang w:bidi="es-ES"/>
        </w:rPr>
      </w:pPr>
      <w:r w:rsidRPr="009F6588">
        <w:rPr>
          <w:rFonts w:cstheme="minorHAnsi"/>
          <w:szCs w:val="20"/>
          <w:lang w:bidi="es-ES"/>
        </w:rPr>
        <w:t>Si</w:t>
      </w:r>
      <w:r w:rsidRPr="009F6588">
        <w:rPr>
          <w:rFonts w:cstheme="minorHAnsi"/>
          <w:spacing w:val="-3"/>
          <w:szCs w:val="20"/>
          <w:lang w:bidi="es-ES"/>
        </w:rPr>
        <w:t xml:space="preserve"> </w:t>
      </w:r>
      <w:r w:rsidRPr="009F6588">
        <w:rPr>
          <w:rFonts w:cstheme="minorHAnsi"/>
          <w:szCs w:val="20"/>
          <w:lang w:bidi="es-ES"/>
        </w:rPr>
        <w:t>ha</w:t>
      </w:r>
      <w:r w:rsidRPr="009F6588">
        <w:rPr>
          <w:rFonts w:cstheme="minorHAnsi"/>
          <w:spacing w:val="-4"/>
          <w:szCs w:val="20"/>
          <w:lang w:bidi="es-ES"/>
        </w:rPr>
        <w:t xml:space="preserve"> </w:t>
      </w:r>
      <w:r w:rsidRPr="009F6588">
        <w:rPr>
          <w:rFonts w:cstheme="minorHAnsi"/>
          <w:szCs w:val="20"/>
          <w:lang w:bidi="es-ES"/>
        </w:rPr>
        <w:t>sido</w:t>
      </w:r>
      <w:r w:rsidRPr="009F6588">
        <w:rPr>
          <w:rFonts w:cstheme="minorHAnsi"/>
          <w:spacing w:val="-3"/>
          <w:szCs w:val="20"/>
          <w:lang w:bidi="es-ES"/>
        </w:rPr>
        <w:t xml:space="preserve"> </w:t>
      </w:r>
      <w:r w:rsidRPr="009F6588">
        <w:rPr>
          <w:rFonts w:cstheme="minorHAnsi"/>
          <w:i/>
          <w:iCs/>
          <w:szCs w:val="20"/>
          <w:lang w:bidi="es-ES"/>
        </w:rPr>
        <w:t>vacunado</w:t>
      </w:r>
      <w:r w:rsidRPr="009F6588">
        <w:rPr>
          <w:rFonts w:cstheme="minorHAnsi"/>
          <w:spacing w:val="-4"/>
          <w:szCs w:val="20"/>
          <w:lang w:bidi="es-ES"/>
        </w:rPr>
        <w:t xml:space="preserve"> </w:t>
      </w:r>
      <w:r w:rsidRPr="009F6588">
        <w:rPr>
          <w:rFonts w:cstheme="minorHAnsi"/>
          <w:szCs w:val="20"/>
          <w:lang w:bidi="es-ES"/>
        </w:rPr>
        <w:t>recientemente</w:t>
      </w:r>
      <w:r w:rsidRPr="009F6588">
        <w:rPr>
          <w:rFonts w:cstheme="minorHAnsi"/>
          <w:spacing w:val="-3"/>
          <w:szCs w:val="20"/>
          <w:lang w:bidi="es-ES"/>
        </w:rPr>
        <w:t xml:space="preserve"> </w:t>
      </w:r>
      <w:r w:rsidRPr="009F6588">
        <w:rPr>
          <w:rFonts w:cstheme="minorHAnsi"/>
          <w:szCs w:val="20"/>
          <w:lang w:bidi="es-ES"/>
        </w:rPr>
        <w:t>(un</w:t>
      </w:r>
      <w:r w:rsidRPr="009F6588">
        <w:rPr>
          <w:rFonts w:cstheme="minorHAnsi"/>
          <w:spacing w:val="-4"/>
          <w:szCs w:val="20"/>
          <w:lang w:bidi="es-ES"/>
        </w:rPr>
        <w:t xml:space="preserve"> </w:t>
      </w:r>
      <w:r w:rsidRPr="009F6588">
        <w:rPr>
          <w:rFonts w:cstheme="minorHAnsi"/>
          <w:szCs w:val="20"/>
          <w:lang w:bidi="es-ES"/>
        </w:rPr>
        <w:t>mes</w:t>
      </w:r>
      <w:r w:rsidRPr="009F6588">
        <w:rPr>
          <w:rFonts w:cstheme="minorHAnsi"/>
          <w:spacing w:val="-2"/>
          <w:szCs w:val="20"/>
          <w:lang w:bidi="es-ES"/>
        </w:rPr>
        <w:t xml:space="preserve"> </w:t>
      </w:r>
      <w:r w:rsidRPr="009F6588">
        <w:rPr>
          <w:rFonts w:cstheme="minorHAnsi"/>
          <w:szCs w:val="20"/>
          <w:lang w:bidi="es-ES"/>
        </w:rPr>
        <w:t>o</w:t>
      </w:r>
      <w:r w:rsidRPr="009F6588">
        <w:rPr>
          <w:rFonts w:cstheme="minorHAnsi"/>
          <w:spacing w:val="-3"/>
          <w:szCs w:val="20"/>
          <w:lang w:bidi="es-ES"/>
        </w:rPr>
        <w:t xml:space="preserve"> </w:t>
      </w:r>
      <w:r w:rsidRPr="009F6588">
        <w:rPr>
          <w:rFonts w:cstheme="minorHAnsi"/>
          <w:szCs w:val="20"/>
          <w:lang w:bidi="es-ES"/>
        </w:rPr>
        <w:t>menos),</w:t>
      </w:r>
      <w:r w:rsidRPr="009F6588">
        <w:rPr>
          <w:rFonts w:cstheme="minorHAnsi"/>
          <w:spacing w:val="-3"/>
          <w:szCs w:val="20"/>
          <w:lang w:bidi="es-ES"/>
        </w:rPr>
        <w:t xml:space="preserve"> </w:t>
      </w:r>
      <w:r w:rsidRPr="009F6588">
        <w:rPr>
          <w:rFonts w:cstheme="minorHAnsi"/>
          <w:szCs w:val="20"/>
          <w:lang w:bidi="es-ES"/>
        </w:rPr>
        <w:t>o</w:t>
      </w:r>
      <w:r w:rsidRPr="009F6588">
        <w:rPr>
          <w:rFonts w:cstheme="minorHAnsi"/>
          <w:spacing w:val="-3"/>
          <w:szCs w:val="20"/>
          <w:lang w:bidi="es-ES"/>
        </w:rPr>
        <w:t xml:space="preserve"> </w:t>
      </w:r>
      <w:r w:rsidRPr="009F6588">
        <w:rPr>
          <w:rFonts w:cstheme="minorHAnsi"/>
          <w:szCs w:val="20"/>
          <w:lang w:bidi="es-ES"/>
        </w:rPr>
        <w:t>requiere</w:t>
      </w:r>
      <w:r w:rsidRPr="009F6588">
        <w:rPr>
          <w:rFonts w:cstheme="minorHAnsi"/>
          <w:spacing w:val="-4"/>
          <w:szCs w:val="20"/>
          <w:lang w:bidi="es-ES"/>
        </w:rPr>
        <w:t xml:space="preserve"> </w:t>
      </w:r>
      <w:r w:rsidRPr="009F6588">
        <w:rPr>
          <w:rFonts w:cstheme="minorHAnsi"/>
          <w:szCs w:val="20"/>
          <w:lang w:bidi="es-ES"/>
        </w:rPr>
        <w:t>ser</w:t>
      </w:r>
      <w:r w:rsidRPr="009F6588">
        <w:rPr>
          <w:rFonts w:cstheme="minorHAnsi"/>
          <w:spacing w:val="-3"/>
          <w:szCs w:val="20"/>
          <w:lang w:bidi="es-ES"/>
        </w:rPr>
        <w:t xml:space="preserve"> </w:t>
      </w:r>
      <w:r w:rsidRPr="009F6588">
        <w:rPr>
          <w:rFonts w:cstheme="minorHAnsi"/>
          <w:szCs w:val="20"/>
          <w:lang w:bidi="es-ES"/>
        </w:rPr>
        <w:t xml:space="preserve">vacunado próximamente, con </w:t>
      </w:r>
      <w:r w:rsidRPr="009F6588">
        <w:rPr>
          <w:rFonts w:cstheme="minorHAnsi"/>
          <w:bCs/>
          <w:szCs w:val="20"/>
          <w:lang w:bidi="es-ES"/>
        </w:rPr>
        <w:t>vacunas de microorganismos viv</w:t>
      </w:r>
      <w:r w:rsidRPr="004B49BC">
        <w:rPr>
          <w:rFonts w:cstheme="minorHAnsi"/>
          <w:bCs/>
          <w:szCs w:val="20"/>
          <w:lang w:bidi="es-ES"/>
        </w:rPr>
        <w:t>os</w:t>
      </w:r>
      <w:r w:rsidRPr="009F6588">
        <w:rPr>
          <w:rFonts w:cstheme="minorHAnsi"/>
          <w:b/>
          <w:szCs w:val="20"/>
          <w:lang w:bidi="es-ES"/>
        </w:rPr>
        <w:t xml:space="preserve"> </w:t>
      </w:r>
      <w:r w:rsidRPr="009F6588">
        <w:rPr>
          <w:rFonts w:cstheme="minorHAnsi"/>
          <w:szCs w:val="20"/>
          <w:lang w:bidi="es-ES"/>
        </w:rPr>
        <w:t>(varicela, sarampión-parotiditis-rubéola, fiebre amarilla, fiebre tifoidea vía oral, cólera vía oral, poliomielitis vía oral y Bacilo de Calmette</w:t>
      </w:r>
      <w:r w:rsidRPr="009F6588">
        <w:rPr>
          <w:rFonts w:cstheme="minorHAnsi"/>
          <w:spacing w:val="26"/>
          <w:szCs w:val="20"/>
          <w:lang w:bidi="es-ES"/>
        </w:rPr>
        <w:t xml:space="preserve"> </w:t>
      </w:r>
      <w:proofErr w:type="spellStart"/>
      <w:r w:rsidRPr="009F6588">
        <w:rPr>
          <w:rFonts w:cstheme="minorHAnsi"/>
          <w:szCs w:val="20"/>
          <w:lang w:bidi="es-ES"/>
        </w:rPr>
        <w:t>Guerin</w:t>
      </w:r>
      <w:proofErr w:type="spellEnd"/>
      <w:r w:rsidRPr="009F6588">
        <w:rPr>
          <w:rFonts w:cstheme="minorHAnsi"/>
          <w:szCs w:val="20"/>
          <w:lang w:bidi="es-ES"/>
        </w:rPr>
        <w:t>);</w:t>
      </w:r>
      <w:r w:rsidRPr="009F6588">
        <w:rPr>
          <w:rFonts w:cstheme="minorHAnsi"/>
          <w:spacing w:val="26"/>
          <w:szCs w:val="20"/>
          <w:lang w:bidi="es-ES"/>
        </w:rPr>
        <w:t xml:space="preserve"> sobre </w:t>
      </w:r>
      <w:r w:rsidRPr="009F6588">
        <w:rPr>
          <w:rFonts w:cstheme="minorHAnsi"/>
          <w:szCs w:val="20"/>
          <w:lang w:bidi="es-ES"/>
        </w:rPr>
        <w:t>otras</w:t>
      </w:r>
      <w:r w:rsidRPr="009F6588">
        <w:rPr>
          <w:rFonts w:cstheme="minorHAnsi"/>
          <w:spacing w:val="28"/>
          <w:szCs w:val="20"/>
          <w:lang w:bidi="es-ES"/>
        </w:rPr>
        <w:t xml:space="preserve"> </w:t>
      </w:r>
      <w:r w:rsidRPr="009F6588">
        <w:rPr>
          <w:rFonts w:cstheme="minorHAnsi"/>
          <w:szCs w:val="20"/>
          <w:lang w:bidi="es-ES"/>
        </w:rPr>
        <w:t>vacunas</w:t>
      </w:r>
      <w:r w:rsidRPr="009F6588">
        <w:rPr>
          <w:rFonts w:cstheme="minorHAnsi"/>
          <w:spacing w:val="27"/>
          <w:szCs w:val="20"/>
          <w:lang w:bidi="es-ES"/>
        </w:rPr>
        <w:t xml:space="preserve"> </w:t>
      </w:r>
      <w:r w:rsidRPr="009F6588">
        <w:rPr>
          <w:rFonts w:cstheme="minorHAnsi"/>
          <w:szCs w:val="20"/>
          <w:lang w:bidi="es-ES"/>
        </w:rPr>
        <w:t>debe</w:t>
      </w:r>
      <w:r w:rsidRPr="009F6588">
        <w:rPr>
          <w:rFonts w:cstheme="minorHAnsi"/>
          <w:spacing w:val="27"/>
          <w:szCs w:val="20"/>
          <w:lang w:bidi="es-ES"/>
        </w:rPr>
        <w:t xml:space="preserve"> </w:t>
      </w:r>
      <w:r w:rsidRPr="009F6588">
        <w:rPr>
          <w:rFonts w:cstheme="minorHAnsi"/>
          <w:szCs w:val="20"/>
          <w:lang w:bidi="es-ES"/>
        </w:rPr>
        <w:t>consultar</w:t>
      </w:r>
      <w:r w:rsidRPr="009F6588">
        <w:rPr>
          <w:rFonts w:cstheme="minorHAnsi"/>
          <w:spacing w:val="27"/>
          <w:szCs w:val="20"/>
          <w:lang w:bidi="es-ES"/>
        </w:rPr>
        <w:t xml:space="preserve"> </w:t>
      </w:r>
      <w:r w:rsidRPr="009F6588">
        <w:rPr>
          <w:rFonts w:cstheme="minorHAnsi"/>
          <w:szCs w:val="20"/>
          <w:lang w:bidi="es-ES"/>
        </w:rPr>
        <w:t>con</w:t>
      </w:r>
      <w:r w:rsidRPr="009F6588">
        <w:rPr>
          <w:rFonts w:cstheme="minorHAnsi"/>
          <w:spacing w:val="28"/>
          <w:szCs w:val="20"/>
          <w:lang w:bidi="es-ES"/>
        </w:rPr>
        <w:t xml:space="preserve"> </w:t>
      </w:r>
      <w:r w:rsidRPr="009F6588">
        <w:rPr>
          <w:rFonts w:cstheme="minorHAnsi"/>
          <w:szCs w:val="20"/>
          <w:lang w:bidi="es-ES"/>
        </w:rPr>
        <w:t>su</w:t>
      </w:r>
      <w:r w:rsidRPr="009F6588">
        <w:rPr>
          <w:rFonts w:cstheme="minorHAnsi"/>
          <w:spacing w:val="27"/>
          <w:szCs w:val="20"/>
          <w:lang w:bidi="es-ES"/>
        </w:rPr>
        <w:t xml:space="preserve"> </w:t>
      </w:r>
      <w:r w:rsidRPr="009F6588">
        <w:rPr>
          <w:rFonts w:cstheme="minorHAnsi"/>
          <w:szCs w:val="20"/>
          <w:lang w:bidi="es-ES"/>
        </w:rPr>
        <w:t>médico</w:t>
      </w:r>
      <w:r w:rsidRPr="009F6588">
        <w:rPr>
          <w:rFonts w:cstheme="minorHAnsi"/>
          <w:spacing w:val="28"/>
          <w:szCs w:val="20"/>
          <w:lang w:bidi="es-ES"/>
        </w:rPr>
        <w:t xml:space="preserve"> </w:t>
      </w:r>
      <w:r w:rsidRPr="009F6588">
        <w:rPr>
          <w:rFonts w:cstheme="minorHAnsi"/>
          <w:szCs w:val="20"/>
          <w:lang w:bidi="es-ES"/>
        </w:rPr>
        <w:t>con</w:t>
      </w:r>
      <w:r w:rsidRPr="009F6588">
        <w:rPr>
          <w:rFonts w:cstheme="minorHAnsi"/>
          <w:spacing w:val="27"/>
          <w:szCs w:val="20"/>
          <w:lang w:bidi="es-ES"/>
        </w:rPr>
        <w:t xml:space="preserve"> </w:t>
      </w:r>
      <w:r w:rsidRPr="009F6588">
        <w:rPr>
          <w:rFonts w:cstheme="minorHAnsi"/>
          <w:szCs w:val="20"/>
          <w:lang w:bidi="es-ES"/>
        </w:rPr>
        <w:t>el</w:t>
      </w:r>
      <w:r w:rsidRPr="009F6588">
        <w:rPr>
          <w:rFonts w:cstheme="minorHAnsi"/>
          <w:spacing w:val="28"/>
          <w:szCs w:val="20"/>
          <w:lang w:bidi="es-ES"/>
        </w:rPr>
        <w:t xml:space="preserve"> </w:t>
      </w:r>
      <w:r w:rsidRPr="009F6588">
        <w:rPr>
          <w:rFonts w:cstheme="minorHAnsi"/>
          <w:szCs w:val="20"/>
          <w:lang w:bidi="es-ES"/>
        </w:rPr>
        <w:t>fin</w:t>
      </w:r>
      <w:r w:rsidRPr="009F6588">
        <w:rPr>
          <w:rFonts w:cstheme="minorHAnsi"/>
          <w:spacing w:val="27"/>
          <w:szCs w:val="20"/>
          <w:lang w:bidi="es-ES"/>
        </w:rPr>
        <w:t xml:space="preserve"> </w:t>
      </w:r>
      <w:r w:rsidRPr="009F6588">
        <w:rPr>
          <w:rFonts w:cstheme="minorHAnsi"/>
          <w:szCs w:val="20"/>
          <w:lang w:bidi="es-ES"/>
        </w:rPr>
        <w:t>de</w:t>
      </w:r>
      <w:r w:rsidRPr="009F6588">
        <w:rPr>
          <w:rFonts w:cstheme="minorHAnsi"/>
          <w:spacing w:val="28"/>
          <w:szCs w:val="20"/>
          <w:lang w:bidi="es-ES"/>
        </w:rPr>
        <w:t xml:space="preserve"> </w:t>
      </w:r>
      <w:r w:rsidRPr="009F6588">
        <w:rPr>
          <w:rFonts w:cstheme="minorHAnsi"/>
          <w:szCs w:val="20"/>
          <w:lang w:bidi="es-ES"/>
        </w:rPr>
        <w:t>asegurar</w:t>
      </w:r>
      <w:r w:rsidRPr="009F6588">
        <w:rPr>
          <w:rFonts w:cstheme="minorHAnsi"/>
          <w:spacing w:val="27"/>
          <w:szCs w:val="20"/>
          <w:lang w:bidi="es-ES"/>
        </w:rPr>
        <w:t xml:space="preserve"> </w:t>
      </w:r>
      <w:r w:rsidRPr="009F6588">
        <w:rPr>
          <w:rFonts w:cstheme="minorHAnsi"/>
          <w:szCs w:val="20"/>
          <w:lang w:bidi="es-ES"/>
        </w:rPr>
        <w:t>su</w:t>
      </w:r>
      <w:r w:rsidRPr="009F6588">
        <w:rPr>
          <w:rFonts w:cstheme="minorHAnsi"/>
          <w:spacing w:val="28"/>
          <w:szCs w:val="20"/>
          <w:lang w:bidi="es-ES"/>
        </w:rPr>
        <w:t xml:space="preserve"> </w:t>
      </w:r>
      <w:r w:rsidRPr="009F6588">
        <w:rPr>
          <w:rFonts w:cstheme="minorHAnsi"/>
          <w:szCs w:val="20"/>
          <w:lang w:bidi="es-ES"/>
        </w:rPr>
        <w:t>origen.</w:t>
      </w:r>
    </w:p>
    <w:p w14:paraId="1AC52EE9" w14:textId="77777777" w:rsidR="008F4BEE" w:rsidRPr="009F6588" w:rsidRDefault="008F4BEE" w:rsidP="008F4BEE">
      <w:pPr>
        <w:widowControl w:val="0"/>
        <w:numPr>
          <w:ilvl w:val="1"/>
          <w:numId w:val="22"/>
        </w:numPr>
        <w:autoSpaceDE w:val="0"/>
        <w:autoSpaceDN w:val="0"/>
        <w:spacing w:before="122" w:line="249" w:lineRule="auto"/>
        <w:ind w:left="1713" w:right="530"/>
        <w:jc w:val="both"/>
        <w:rPr>
          <w:rFonts w:cstheme="minorHAnsi"/>
          <w:szCs w:val="20"/>
          <w:lang w:bidi="es-ES"/>
        </w:rPr>
      </w:pPr>
      <w:r w:rsidRPr="009F6588">
        <w:rPr>
          <w:rFonts w:cstheme="minorHAnsi"/>
          <w:szCs w:val="20"/>
          <w:lang w:bidi="es-ES"/>
        </w:rPr>
        <w:t xml:space="preserve">Si está usted diagnosticado de algún cuadro de </w:t>
      </w:r>
      <w:r w:rsidRPr="009F6588">
        <w:rPr>
          <w:rFonts w:cstheme="minorHAnsi"/>
          <w:i/>
          <w:iCs/>
          <w:szCs w:val="20"/>
          <w:lang w:bidi="es-ES"/>
        </w:rPr>
        <w:t>enfermedad inflamatoria intestinal</w:t>
      </w:r>
      <w:r w:rsidRPr="009F6588">
        <w:rPr>
          <w:rFonts w:cstheme="minorHAnsi"/>
          <w:szCs w:val="20"/>
          <w:lang w:bidi="es-ES"/>
        </w:rPr>
        <w:t xml:space="preserve"> (enfermedad de Crohn o colitis ulcerosa) o si padece síntomas de </w:t>
      </w:r>
      <w:proofErr w:type="gramStart"/>
      <w:r w:rsidRPr="009F6588">
        <w:rPr>
          <w:rFonts w:cstheme="minorHAnsi"/>
          <w:szCs w:val="20"/>
          <w:lang w:bidi="es-ES"/>
        </w:rPr>
        <w:t>las mismas</w:t>
      </w:r>
      <w:proofErr w:type="gramEnd"/>
      <w:r w:rsidRPr="009F6588">
        <w:rPr>
          <w:rFonts w:cstheme="minorHAnsi"/>
          <w:szCs w:val="20"/>
          <w:lang w:bidi="es-ES"/>
        </w:rPr>
        <w:t xml:space="preserve">. </w:t>
      </w:r>
    </w:p>
    <w:p w14:paraId="19A54E5A" w14:textId="77777777" w:rsidR="008F4BEE" w:rsidRPr="009F6588" w:rsidRDefault="008F4BEE" w:rsidP="008F4BEE">
      <w:pPr>
        <w:widowControl w:val="0"/>
        <w:autoSpaceDE w:val="0"/>
        <w:autoSpaceDN w:val="0"/>
        <w:spacing w:before="122" w:line="249" w:lineRule="auto"/>
        <w:ind w:left="1713" w:right="530"/>
        <w:jc w:val="both"/>
        <w:rPr>
          <w:rFonts w:cstheme="minorHAnsi"/>
          <w:szCs w:val="20"/>
          <w:lang w:bidi="es-ES"/>
        </w:rPr>
      </w:pPr>
    </w:p>
    <w:p w14:paraId="75BBA4E4" w14:textId="77777777" w:rsidR="008F4BEE" w:rsidRPr="009F6588" w:rsidRDefault="008F4BEE" w:rsidP="008F4BEE">
      <w:pPr>
        <w:pStyle w:val="Prrafodelista"/>
        <w:numPr>
          <w:ilvl w:val="0"/>
          <w:numId w:val="26"/>
        </w:numPr>
        <w:tabs>
          <w:tab w:val="clear" w:pos="4252"/>
          <w:tab w:val="clear" w:pos="8504"/>
        </w:tabs>
        <w:spacing w:after="160" w:line="259" w:lineRule="auto"/>
        <w:contextualSpacing/>
        <w:rPr>
          <w:rFonts w:cstheme="minorHAnsi"/>
          <w:szCs w:val="20"/>
        </w:rPr>
      </w:pPr>
      <w:r w:rsidRPr="009F6588">
        <w:rPr>
          <w:rFonts w:cstheme="minorHAnsi"/>
          <w:szCs w:val="20"/>
        </w:rPr>
        <w:t xml:space="preserve">No se espera que se produzcan interacciones farmacológicas entre </w:t>
      </w:r>
      <w:proofErr w:type="spellStart"/>
      <w:r w:rsidRPr="009F6588">
        <w:rPr>
          <w:rFonts w:cstheme="minorHAnsi"/>
          <w:szCs w:val="20"/>
        </w:rPr>
        <w:t>bimekizumab</w:t>
      </w:r>
      <w:proofErr w:type="spellEnd"/>
      <w:r w:rsidRPr="009F6588">
        <w:rPr>
          <w:rFonts w:cstheme="minorHAnsi"/>
          <w:szCs w:val="20"/>
        </w:rPr>
        <w:t xml:space="preserve"> y otros fármacos. No obstante, </w:t>
      </w:r>
      <w:r w:rsidRPr="009F6588">
        <w:rPr>
          <w:rFonts w:cstheme="minorHAnsi"/>
          <w:szCs w:val="20"/>
          <w:lang w:bidi="es-ES"/>
        </w:rPr>
        <w:t xml:space="preserve">debe indicar a su dermatólogo, todos los medicamentos que esté tomando durante el tratamiento con </w:t>
      </w:r>
      <w:proofErr w:type="spellStart"/>
      <w:r w:rsidRPr="009F6588">
        <w:rPr>
          <w:rFonts w:cstheme="minorHAnsi"/>
          <w:szCs w:val="20"/>
          <w:lang w:bidi="es-ES"/>
        </w:rPr>
        <w:t>bimekizumab</w:t>
      </w:r>
      <w:proofErr w:type="spellEnd"/>
      <w:r w:rsidRPr="009F6588">
        <w:rPr>
          <w:rFonts w:cstheme="minorHAnsi"/>
          <w:szCs w:val="20"/>
          <w:lang w:bidi="es-ES"/>
        </w:rPr>
        <w:t>.</w:t>
      </w:r>
    </w:p>
    <w:p w14:paraId="3AB1A2A2" w14:textId="77777777" w:rsidR="008F4BEE" w:rsidRPr="009F6588" w:rsidRDefault="008F4BEE" w:rsidP="008F4BEE">
      <w:pPr>
        <w:widowControl w:val="0"/>
        <w:numPr>
          <w:ilvl w:val="0"/>
          <w:numId w:val="26"/>
        </w:numPr>
        <w:autoSpaceDE w:val="0"/>
        <w:autoSpaceDN w:val="0"/>
        <w:spacing w:before="122" w:line="249" w:lineRule="auto"/>
        <w:ind w:right="530"/>
        <w:jc w:val="both"/>
        <w:rPr>
          <w:rFonts w:cstheme="minorHAnsi"/>
          <w:szCs w:val="20"/>
          <w:lang w:bidi="es-ES"/>
        </w:rPr>
      </w:pPr>
      <w:r w:rsidRPr="009F6588">
        <w:rPr>
          <w:rFonts w:cstheme="minorHAnsi"/>
          <w:szCs w:val="20"/>
          <w:lang w:bidi="es-ES"/>
        </w:rPr>
        <w:t xml:space="preserve">Además de los riesgos anteriormente citados, pueden presentarse otras complicaciones teniendo en cuenta las circunstancias personales (estado previo de salud, edad, profesión, creencias, hábitos de vida, etc.) como son: </w:t>
      </w:r>
    </w:p>
    <w:p w14:paraId="4BB8F898" w14:textId="2473E414" w:rsidR="008F4BEE" w:rsidRDefault="008F4BEE" w:rsidP="008F4BEE">
      <w:pPr>
        <w:widowControl w:val="0"/>
        <w:autoSpaceDE w:val="0"/>
        <w:autoSpaceDN w:val="0"/>
        <w:spacing w:before="197"/>
        <w:ind w:left="633"/>
        <w:jc w:val="both"/>
        <w:rPr>
          <w:rFonts w:cstheme="minorHAnsi"/>
          <w:spacing w:val="4"/>
          <w:szCs w:val="20"/>
          <w:lang w:bidi="es-ES"/>
        </w:rPr>
      </w:pPr>
      <w:r w:rsidRPr="009F6588">
        <w:rPr>
          <w:rFonts w:cstheme="minorHAnsi"/>
          <w:spacing w:val="4"/>
          <w:szCs w:val="20"/>
          <w:lang w:bidi="es-ES"/>
        </w:rPr>
        <w:t>……………………………………………………………………………………………………………………………………………………</w:t>
      </w:r>
    </w:p>
    <w:p w14:paraId="0D019BE0" w14:textId="52DB47A0" w:rsidR="00543BCB" w:rsidRDefault="00543BCB" w:rsidP="008F4BEE">
      <w:pPr>
        <w:widowControl w:val="0"/>
        <w:autoSpaceDE w:val="0"/>
        <w:autoSpaceDN w:val="0"/>
        <w:spacing w:before="197"/>
        <w:ind w:left="633"/>
        <w:jc w:val="both"/>
        <w:rPr>
          <w:rFonts w:cstheme="minorHAnsi"/>
          <w:spacing w:val="4"/>
          <w:szCs w:val="20"/>
          <w:lang w:bidi="es-ES"/>
        </w:rPr>
      </w:pPr>
      <w:r>
        <w:rPr>
          <w:rFonts w:cstheme="minorHAnsi"/>
          <w:spacing w:val="4"/>
          <w:szCs w:val="20"/>
          <w:lang w:bidi="es-ES"/>
        </w:rPr>
        <w:t>……………………………………………………………………………………………………………………………………………………</w:t>
      </w:r>
    </w:p>
    <w:p w14:paraId="41579E11" w14:textId="2768EF72" w:rsidR="00543BCB" w:rsidRDefault="00543BCB" w:rsidP="008F4BEE">
      <w:pPr>
        <w:widowControl w:val="0"/>
        <w:autoSpaceDE w:val="0"/>
        <w:autoSpaceDN w:val="0"/>
        <w:spacing w:before="197"/>
        <w:ind w:left="633"/>
        <w:jc w:val="both"/>
        <w:rPr>
          <w:rFonts w:cstheme="minorHAnsi"/>
          <w:spacing w:val="4"/>
          <w:szCs w:val="20"/>
          <w:lang w:bidi="es-ES"/>
        </w:rPr>
      </w:pPr>
      <w:r>
        <w:rPr>
          <w:rFonts w:cstheme="minorHAnsi"/>
          <w:spacing w:val="4"/>
          <w:szCs w:val="20"/>
          <w:lang w:bidi="es-ES"/>
        </w:rPr>
        <w:t>…………………………………………………………………………………………………………………………………………………..</w:t>
      </w:r>
    </w:p>
    <w:p w14:paraId="7FB6BF1A" w14:textId="3A3DF2ED" w:rsidR="00543BCB" w:rsidRDefault="00543BCB" w:rsidP="008F4BEE">
      <w:pPr>
        <w:widowControl w:val="0"/>
        <w:autoSpaceDE w:val="0"/>
        <w:autoSpaceDN w:val="0"/>
        <w:spacing w:before="197"/>
        <w:ind w:left="633"/>
        <w:jc w:val="both"/>
        <w:rPr>
          <w:rFonts w:cstheme="minorHAnsi"/>
          <w:szCs w:val="20"/>
          <w:lang w:bidi="es-ES"/>
        </w:rPr>
      </w:pPr>
    </w:p>
    <w:p w14:paraId="759D526C" w14:textId="2F7001C1" w:rsidR="00543BCB" w:rsidRDefault="00543BCB" w:rsidP="008F4BEE">
      <w:pPr>
        <w:widowControl w:val="0"/>
        <w:autoSpaceDE w:val="0"/>
        <w:autoSpaceDN w:val="0"/>
        <w:spacing w:before="197"/>
        <w:ind w:left="633"/>
        <w:jc w:val="both"/>
        <w:rPr>
          <w:rFonts w:cstheme="minorHAnsi"/>
          <w:szCs w:val="20"/>
          <w:lang w:bidi="es-ES"/>
        </w:rPr>
      </w:pPr>
    </w:p>
    <w:p w14:paraId="77002127" w14:textId="5B04BF6A" w:rsidR="00543BCB" w:rsidRDefault="00543BCB" w:rsidP="008F4BEE">
      <w:pPr>
        <w:widowControl w:val="0"/>
        <w:autoSpaceDE w:val="0"/>
        <w:autoSpaceDN w:val="0"/>
        <w:spacing w:before="197"/>
        <w:ind w:left="633"/>
        <w:jc w:val="both"/>
        <w:rPr>
          <w:rFonts w:cstheme="minorHAnsi"/>
          <w:szCs w:val="20"/>
          <w:lang w:bidi="es-ES"/>
        </w:rPr>
      </w:pPr>
    </w:p>
    <w:p w14:paraId="60303539" w14:textId="3476C53E" w:rsidR="00543BCB" w:rsidRDefault="00543BCB" w:rsidP="008F4BEE">
      <w:pPr>
        <w:widowControl w:val="0"/>
        <w:autoSpaceDE w:val="0"/>
        <w:autoSpaceDN w:val="0"/>
        <w:spacing w:before="197"/>
        <w:ind w:left="633"/>
        <w:jc w:val="both"/>
        <w:rPr>
          <w:rFonts w:cstheme="minorHAnsi"/>
          <w:szCs w:val="20"/>
          <w:lang w:bidi="es-ES"/>
        </w:rPr>
      </w:pPr>
    </w:p>
    <w:p w14:paraId="4B79A6D3" w14:textId="1501DB8D" w:rsidR="00543BCB" w:rsidRDefault="00543BCB" w:rsidP="008F4BEE">
      <w:pPr>
        <w:widowControl w:val="0"/>
        <w:autoSpaceDE w:val="0"/>
        <w:autoSpaceDN w:val="0"/>
        <w:spacing w:before="197"/>
        <w:ind w:left="633"/>
        <w:jc w:val="both"/>
        <w:rPr>
          <w:rFonts w:cstheme="minorHAnsi"/>
          <w:szCs w:val="20"/>
          <w:lang w:bidi="es-ES"/>
        </w:rPr>
      </w:pPr>
    </w:p>
    <w:p w14:paraId="03505D1C" w14:textId="3D10A715" w:rsidR="00543BCB" w:rsidRDefault="00543BCB" w:rsidP="008F4BEE">
      <w:pPr>
        <w:widowControl w:val="0"/>
        <w:autoSpaceDE w:val="0"/>
        <w:autoSpaceDN w:val="0"/>
        <w:spacing w:before="197"/>
        <w:ind w:left="633"/>
        <w:jc w:val="both"/>
        <w:rPr>
          <w:rFonts w:cstheme="minorHAnsi"/>
          <w:szCs w:val="20"/>
          <w:lang w:bidi="es-ES"/>
        </w:rPr>
      </w:pPr>
    </w:p>
    <w:p w14:paraId="42E6950A" w14:textId="22F08B42" w:rsidR="00543BCB" w:rsidRDefault="00543BCB" w:rsidP="008F4BEE">
      <w:pPr>
        <w:widowControl w:val="0"/>
        <w:autoSpaceDE w:val="0"/>
        <w:autoSpaceDN w:val="0"/>
        <w:spacing w:before="197"/>
        <w:ind w:left="633"/>
        <w:jc w:val="both"/>
        <w:rPr>
          <w:rFonts w:cstheme="minorHAnsi"/>
          <w:szCs w:val="20"/>
          <w:lang w:bidi="es-ES"/>
        </w:rPr>
      </w:pPr>
    </w:p>
    <w:p w14:paraId="011B28AA" w14:textId="09F3B264" w:rsidR="00543BCB" w:rsidRDefault="00543BCB" w:rsidP="008F4BEE">
      <w:pPr>
        <w:widowControl w:val="0"/>
        <w:autoSpaceDE w:val="0"/>
        <w:autoSpaceDN w:val="0"/>
        <w:spacing w:before="197"/>
        <w:ind w:left="633"/>
        <w:jc w:val="both"/>
        <w:rPr>
          <w:rFonts w:cstheme="minorHAnsi"/>
          <w:szCs w:val="20"/>
          <w:lang w:bidi="es-ES"/>
        </w:rPr>
      </w:pPr>
    </w:p>
    <w:p w14:paraId="650F5562" w14:textId="184B78A4" w:rsidR="00543BCB" w:rsidRDefault="00543BCB" w:rsidP="008F4BEE">
      <w:pPr>
        <w:widowControl w:val="0"/>
        <w:autoSpaceDE w:val="0"/>
        <w:autoSpaceDN w:val="0"/>
        <w:spacing w:before="197"/>
        <w:ind w:left="633"/>
        <w:jc w:val="both"/>
        <w:rPr>
          <w:rFonts w:cstheme="minorHAnsi"/>
          <w:szCs w:val="20"/>
          <w:lang w:bidi="es-ES"/>
        </w:rPr>
      </w:pPr>
    </w:p>
    <w:p w14:paraId="225FFA41" w14:textId="57105ED0" w:rsidR="00543BCB" w:rsidRDefault="00543BCB" w:rsidP="008F4BEE">
      <w:pPr>
        <w:widowControl w:val="0"/>
        <w:autoSpaceDE w:val="0"/>
        <w:autoSpaceDN w:val="0"/>
        <w:spacing w:before="197"/>
        <w:ind w:left="633"/>
        <w:jc w:val="both"/>
        <w:rPr>
          <w:rFonts w:cstheme="minorHAnsi"/>
          <w:szCs w:val="20"/>
          <w:lang w:bidi="es-ES"/>
        </w:rPr>
      </w:pPr>
    </w:p>
    <w:p w14:paraId="2A122B2E" w14:textId="160F407B" w:rsidR="00543BCB" w:rsidRDefault="00543BCB" w:rsidP="008F4BEE">
      <w:pPr>
        <w:widowControl w:val="0"/>
        <w:autoSpaceDE w:val="0"/>
        <w:autoSpaceDN w:val="0"/>
        <w:spacing w:before="197"/>
        <w:ind w:left="633"/>
        <w:jc w:val="both"/>
        <w:rPr>
          <w:rFonts w:cstheme="minorHAnsi"/>
          <w:szCs w:val="20"/>
          <w:lang w:bidi="es-ES"/>
        </w:rPr>
      </w:pPr>
    </w:p>
    <w:p w14:paraId="62296E12" w14:textId="6A709C00" w:rsidR="00543BCB" w:rsidRDefault="00543BCB" w:rsidP="008F4BEE">
      <w:pPr>
        <w:widowControl w:val="0"/>
        <w:autoSpaceDE w:val="0"/>
        <w:autoSpaceDN w:val="0"/>
        <w:spacing w:before="197"/>
        <w:ind w:left="633"/>
        <w:jc w:val="both"/>
        <w:rPr>
          <w:rFonts w:cstheme="minorHAnsi"/>
          <w:szCs w:val="20"/>
          <w:lang w:bidi="es-ES"/>
        </w:rPr>
      </w:pPr>
    </w:p>
    <w:p w14:paraId="7D1DA8AD" w14:textId="75DCFEA3" w:rsidR="00543BCB" w:rsidRDefault="00543BCB" w:rsidP="008F4BEE">
      <w:pPr>
        <w:widowControl w:val="0"/>
        <w:autoSpaceDE w:val="0"/>
        <w:autoSpaceDN w:val="0"/>
        <w:spacing w:before="197"/>
        <w:ind w:left="633"/>
        <w:jc w:val="both"/>
        <w:rPr>
          <w:rFonts w:cstheme="minorHAnsi"/>
          <w:szCs w:val="20"/>
          <w:lang w:bidi="es-ES"/>
        </w:rPr>
      </w:pPr>
    </w:p>
    <w:p w14:paraId="3A21B4EB" w14:textId="3A265F08" w:rsidR="00543BCB" w:rsidRDefault="00543BCB" w:rsidP="008F4BEE">
      <w:pPr>
        <w:widowControl w:val="0"/>
        <w:autoSpaceDE w:val="0"/>
        <w:autoSpaceDN w:val="0"/>
        <w:spacing w:before="197"/>
        <w:ind w:left="633"/>
        <w:jc w:val="both"/>
        <w:rPr>
          <w:rFonts w:cstheme="minorHAnsi"/>
          <w:szCs w:val="20"/>
          <w:lang w:bidi="es-ES"/>
        </w:rPr>
      </w:pPr>
    </w:p>
    <w:p w14:paraId="6D189091" w14:textId="626F02A2" w:rsidR="00543BCB" w:rsidRDefault="00543BCB" w:rsidP="008F4BEE">
      <w:pPr>
        <w:widowControl w:val="0"/>
        <w:autoSpaceDE w:val="0"/>
        <w:autoSpaceDN w:val="0"/>
        <w:spacing w:before="197"/>
        <w:ind w:left="633"/>
        <w:jc w:val="both"/>
        <w:rPr>
          <w:rFonts w:cstheme="minorHAnsi"/>
          <w:szCs w:val="20"/>
          <w:lang w:bidi="es-ES"/>
        </w:rPr>
      </w:pPr>
    </w:p>
    <w:p w14:paraId="57C4F9B6" w14:textId="3AAC946F" w:rsidR="00543BCB" w:rsidRDefault="00543BCB" w:rsidP="008F4BEE">
      <w:pPr>
        <w:widowControl w:val="0"/>
        <w:autoSpaceDE w:val="0"/>
        <w:autoSpaceDN w:val="0"/>
        <w:spacing w:before="197"/>
        <w:ind w:left="633"/>
        <w:jc w:val="both"/>
        <w:rPr>
          <w:rFonts w:cstheme="minorHAnsi"/>
          <w:szCs w:val="20"/>
          <w:lang w:bidi="es-ES"/>
        </w:rPr>
      </w:pPr>
    </w:p>
    <w:p w14:paraId="09C72D96" w14:textId="287CA52A" w:rsidR="00543BCB" w:rsidRDefault="00543BCB" w:rsidP="008F4BEE">
      <w:pPr>
        <w:widowControl w:val="0"/>
        <w:autoSpaceDE w:val="0"/>
        <w:autoSpaceDN w:val="0"/>
        <w:spacing w:before="197"/>
        <w:ind w:left="633"/>
        <w:jc w:val="both"/>
        <w:rPr>
          <w:rFonts w:cstheme="minorHAnsi"/>
          <w:szCs w:val="20"/>
          <w:lang w:bidi="es-ES"/>
        </w:rPr>
      </w:pPr>
    </w:p>
    <w:p w14:paraId="50D90E9A" w14:textId="77777777" w:rsidR="00543BCB" w:rsidRPr="009F6588" w:rsidRDefault="00543BCB" w:rsidP="008F4BEE">
      <w:pPr>
        <w:widowControl w:val="0"/>
        <w:autoSpaceDE w:val="0"/>
        <w:autoSpaceDN w:val="0"/>
        <w:spacing w:before="197"/>
        <w:ind w:left="633"/>
        <w:jc w:val="both"/>
        <w:rPr>
          <w:rFonts w:cstheme="minorHAnsi"/>
          <w:szCs w:val="20"/>
          <w:lang w:bidi="es-ES"/>
        </w:rPr>
      </w:pPr>
    </w:p>
    <w:p w14:paraId="1225AD99" w14:textId="77777777" w:rsidR="008F4BEE" w:rsidRPr="009F6588" w:rsidRDefault="008F4BEE" w:rsidP="008F4BEE">
      <w:pPr>
        <w:rPr>
          <w:rFonts w:cstheme="minorHAnsi"/>
          <w:szCs w:val="20"/>
        </w:rPr>
      </w:pPr>
    </w:p>
    <w:p w14:paraId="7D40D8BF" w14:textId="77777777" w:rsidR="008F4BEE" w:rsidRDefault="008F4BEE" w:rsidP="008F4BEE">
      <w:pPr>
        <w:jc w:val="center"/>
        <w:rPr>
          <w:rFonts w:cstheme="minorHAnsi"/>
          <w:b/>
          <w:szCs w:val="20"/>
        </w:rPr>
      </w:pPr>
    </w:p>
    <w:p w14:paraId="6EBCAEC5" w14:textId="77777777" w:rsidR="00543BCB" w:rsidRDefault="00543BCB" w:rsidP="008F4BEE">
      <w:pPr>
        <w:jc w:val="center"/>
        <w:rPr>
          <w:rFonts w:ascii="Georgia" w:hAnsi="Georgia" w:cstheme="minorHAnsi"/>
          <w:b/>
          <w:sz w:val="28"/>
          <w:szCs w:val="28"/>
        </w:rPr>
      </w:pPr>
    </w:p>
    <w:p w14:paraId="4A8179E8" w14:textId="1A955A7A" w:rsidR="008F4BEE" w:rsidRPr="00543BCB" w:rsidRDefault="008F4BEE" w:rsidP="008F4BEE">
      <w:pPr>
        <w:jc w:val="center"/>
        <w:rPr>
          <w:rFonts w:ascii="Georgia" w:hAnsi="Georgia" w:cstheme="minorHAnsi"/>
          <w:b/>
          <w:sz w:val="28"/>
          <w:szCs w:val="28"/>
        </w:rPr>
      </w:pPr>
      <w:r w:rsidRPr="00543BCB">
        <w:rPr>
          <w:rFonts w:ascii="Georgia" w:hAnsi="Georgia" w:cstheme="minorHAnsi"/>
          <w:b/>
          <w:sz w:val="28"/>
          <w:szCs w:val="28"/>
        </w:rPr>
        <w:t>DECLARO</w:t>
      </w:r>
    </w:p>
    <w:p w14:paraId="642EA361" w14:textId="77777777" w:rsidR="008F4BEE" w:rsidRPr="009F6588" w:rsidRDefault="008F4BEE" w:rsidP="008F4BEE">
      <w:pPr>
        <w:spacing w:after="120"/>
        <w:ind w:right="49"/>
        <w:jc w:val="both"/>
        <w:rPr>
          <w:rFonts w:cstheme="minorHAnsi"/>
          <w:szCs w:val="20"/>
        </w:rPr>
      </w:pPr>
      <w:r w:rsidRPr="009F6588">
        <w:rPr>
          <w:rFonts w:cstheme="minorHAnsi"/>
          <w:szCs w:val="20"/>
        </w:rPr>
        <w:t>En mi caso particular, se ha considerado que éste es el tratamiento más adecuado, aunque pueden existir otras alternativas que estarían indicadas en otro caso y que he tenido la oportunidad de comentar con el/la especialista. He leído la ficha técnica (prospecto) del producto. He comprendido las explicaciones que se me han facilitado en un lenguaje claro y sencillo; y el facultativo que me ha atendido, me ha permitido realizar todas las observaciones y me ha aclarado todas las dudas que le he planteado. También comprendo que, en cualquier momento y sin necesidad de dar ninguna explicación, puedo revocar el consentimiento que ahora presto. Por ello, manifiesto que estoy satisfecho con la información recibida y que comprendo el alcance y los riesgos del tratamiento.</w:t>
      </w:r>
    </w:p>
    <w:p w14:paraId="6C3EA1DE" w14:textId="77777777" w:rsidR="008F4BEE" w:rsidRPr="009F6588" w:rsidRDefault="008F4BEE" w:rsidP="008F4BEE">
      <w:pPr>
        <w:spacing w:after="120"/>
        <w:jc w:val="both"/>
        <w:rPr>
          <w:rFonts w:cstheme="minorHAnsi"/>
          <w:szCs w:val="20"/>
        </w:rPr>
      </w:pPr>
      <w:proofErr w:type="spellStart"/>
      <w:r w:rsidRPr="009F6588">
        <w:rPr>
          <w:rFonts w:cstheme="minorHAnsi"/>
          <w:szCs w:val="20"/>
        </w:rPr>
        <w:t>Nº</w:t>
      </w:r>
      <w:proofErr w:type="spellEnd"/>
      <w:r w:rsidRPr="009F6588">
        <w:rPr>
          <w:rFonts w:cstheme="minorHAnsi"/>
          <w:szCs w:val="20"/>
        </w:rPr>
        <w:t xml:space="preserve"> de Historia: </w:t>
      </w:r>
    </w:p>
    <w:tbl>
      <w:tblPr>
        <w:tblW w:w="0" w:type="auto"/>
        <w:tblCellMar>
          <w:top w:w="57" w:type="dxa"/>
          <w:bottom w:w="57" w:type="dxa"/>
        </w:tblCellMar>
        <w:tblLook w:val="00A0" w:firstRow="1" w:lastRow="0" w:firstColumn="1" w:lastColumn="0" w:noHBand="0" w:noVBand="0"/>
      </w:tblPr>
      <w:tblGrid>
        <w:gridCol w:w="4492"/>
        <w:gridCol w:w="1173"/>
        <w:gridCol w:w="3482"/>
      </w:tblGrid>
      <w:tr w:rsidR="008F4BEE" w:rsidRPr="009F6588" w14:paraId="214832D2" w14:textId="77777777" w:rsidTr="00EC3F4B">
        <w:trPr>
          <w:trHeight w:val="142"/>
        </w:trPr>
        <w:tc>
          <w:tcPr>
            <w:tcW w:w="5665" w:type="dxa"/>
            <w:gridSpan w:val="2"/>
          </w:tcPr>
          <w:p w14:paraId="39D4B57D" w14:textId="77777777" w:rsidR="008F4BEE" w:rsidRPr="009F6588" w:rsidRDefault="008F4BEE" w:rsidP="00EC3F4B">
            <w:pPr>
              <w:rPr>
                <w:rFonts w:cstheme="minorHAnsi"/>
                <w:szCs w:val="20"/>
              </w:rPr>
            </w:pPr>
            <w:r w:rsidRPr="009F6588">
              <w:rPr>
                <w:rFonts w:cstheme="minorHAnsi"/>
                <w:szCs w:val="20"/>
              </w:rPr>
              <w:t>Paciente</w:t>
            </w:r>
          </w:p>
        </w:tc>
        <w:tc>
          <w:tcPr>
            <w:tcW w:w="3482" w:type="dxa"/>
          </w:tcPr>
          <w:p w14:paraId="30434F5B" w14:textId="77777777" w:rsidR="008F4BEE" w:rsidRPr="009F6588" w:rsidRDefault="008F4BEE" w:rsidP="00EC3F4B">
            <w:pPr>
              <w:rPr>
                <w:rFonts w:cstheme="minorHAnsi"/>
                <w:szCs w:val="20"/>
              </w:rPr>
            </w:pPr>
          </w:p>
        </w:tc>
      </w:tr>
      <w:tr w:rsidR="008F4BEE" w:rsidRPr="009F6588" w14:paraId="25341301" w14:textId="77777777" w:rsidTr="00EC3F4B">
        <w:trPr>
          <w:trHeight w:val="135"/>
        </w:trPr>
        <w:tc>
          <w:tcPr>
            <w:tcW w:w="5665" w:type="dxa"/>
            <w:gridSpan w:val="2"/>
          </w:tcPr>
          <w:p w14:paraId="69D2772E" w14:textId="77777777" w:rsidR="008F4BEE" w:rsidRPr="009F6588" w:rsidRDefault="008F4BEE" w:rsidP="00EC3F4B">
            <w:pPr>
              <w:rPr>
                <w:rFonts w:cstheme="minorHAnsi"/>
                <w:szCs w:val="20"/>
              </w:rPr>
            </w:pPr>
            <w:r w:rsidRPr="009F6588">
              <w:rPr>
                <w:rFonts w:cstheme="minorHAnsi"/>
                <w:szCs w:val="20"/>
              </w:rPr>
              <w:t>Don/Doña.:</w:t>
            </w:r>
            <w:r w:rsidRPr="009F6588">
              <w:rPr>
                <w:rFonts w:cstheme="minorHAnsi"/>
                <w:szCs w:val="20"/>
              </w:rPr>
              <w:tab/>
            </w:r>
          </w:p>
        </w:tc>
        <w:tc>
          <w:tcPr>
            <w:tcW w:w="3482" w:type="dxa"/>
          </w:tcPr>
          <w:p w14:paraId="4A331832" w14:textId="77777777" w:rsidR="008F4BEE" w:rsidRPr="009F6588" w:rsidRDefault="008F4BEE" w:rsidP="00EC3F4B">
            <w:pPr>
              <w:rPr>
                <w:rFonts w:cstheme="minorHAnsi"/>
                <w:szCs w:val="20"/>
              </w:rPr>
            </w:pPr>
            <w:r w:rsidRPr="009F6588">
              <w:rPr>
                <w:rFonts w:cstheme="minorHAnsi"/>
                <w:szCs w:val="20"/>
              </w:rPr>
              <w:t xml:space="preserve">de             </w:t>
            </w:r>
            <w:proofErr w:type="gramStart"/>
            <w:r w:rsidRPr="009F6588">
              <w:rPr>
                <w:rFonts w:cstheme="minorHAnsi"/>
                <w:szCs w:val="20"/>
              </w:rPr>
              <w:t>años de edad</w:t>
            </w:r>
            <w:proofErr w:type="gramEnd"/>
            <w:r w:rsidRPr="009F6588">
              <w:rPr>
                <w:rFonts w:cstheme="minorHAnsi"/>
                <w:szCs w:val="20"/>
              </w:rPr>
              <w:t>,</w:t>
            </w:r>
          </w:p>
        </w:tc>
      </w:tr>
      <w:tr w:rsidR="008F4BEE" w:rsidRPr="009F6588" w14:paraId="7D71DBBA" w14:textId="77777777" w:rsidTr="00EC3F4B">
        <w:trPr>
          <w:trHeight w:val="142"/>
        </w:trPr>
        <w:tc>
          <w:tcPr>
            <w:tcW w:w="5665" w:type="dxa"/>
            <w:gridSpan w:val="2"/>
          </w:tcPr>
          <w:p w14:paraId="59C9C2DC" w14:textId="77777777" w:rsidR="008F4BEE" w:rsidRPr="009F6588" w:rsidRDefault="008F4BEE" w:rsidP="00EC3F4B">
            <w:pPr>
              <w:rPr>
                <w:rFonts w:cstheme="minorHAnsi"/>
                <w:szCs w:val="20"/>
              </w:rPr>
            </w:pPr>
            <w:r w:rsidRPr="009F6588">
              <w:rPr>
                <w:rFonts w:cstheme="minorHAnsi"/>
                <w:szCs w:val="20"/>
              </w:rPr>
              <w:t xml:space="preserve">Con domicilio en: </w:t>
            </w:r>
          </w:p>
        </w:tc>
        <w:tc>
          <w:tcPr>
            <w:tcW w:w="3482" w:type="dxa"/>
          </w:tcPr>
          <w:p w14:paraId="2C456649" w14:textId="77777777" w:rsidR="008F4BEE" w:rsidRPr="009F6588" w:rsidRDefault="008F4BEE" w:rsidP="00EC3F4B">
            <w:pPr>
              <w:rPr>
                <w:rFonts w:cstheme="minorHAnsi"/>
                <w:szCs w:val="20"/>
              </w:rPr>
            </w:pPr>
            <w:r w:rsidRPr="009F6588">
              <w:rPr>
                <w:rFonts w:cstheme="minorHAnsi"/>
                <w:szCs w:val="20"/>
              </w:rPr>
              <w:t xml:space="preserve">y DNI: </w:t>
            </w:r>
          </w:p>
        </w:tc>
      </w:tr>
      <w:tr w:rsidR="008F4BEE" w:rsidRPr="009F6588" w14:paraId="72AF4E64" w14:textId="77777777" w:rsidTr="00EC3F4B">
        <w:trPr>
          <w:trHeight w:val="135"/>
        </w:trPr>
        <w:tc>
          <w:tcPr>
            <w:tcW w:w="5665" w:type="dxa"/>
            <w:gridSpan w:val="2"/>
          </w:tcPr>
          <w:p w14:paraId="14076D47" w14:textId="77777777" w:rsidR="008F4BEE" w:rsidRPr="009F6588" w:rsidRDefault="008F4BEE" w:rsidP="00EC3F4B">
            <w:pPr>
              <w:rPr>
                <w:rFonts w:cstheme="minorHAnsi"/>
                <w:szCs w:val="20"/>
              </w:rPr>
            </w:pPr>
          </w:p>
        </w:tc>
        <w:tc>
          <w:tcPr>
            <w:tcW w:w="3482" w:type="dxa"/>
          </w:tcPr>
          <w:p w14:paraId="7BF7F642" w14:textId="77777777" w:rsidR="008F4BEE" w:rsidRPr="009F6588" w:rsidRDefault="008F4BEE" w:rsidP="00EC3F4B">
            <w:pPr>
              <w:rPr>
                <w:rFonts w:cstheme="minorHAnsi"/>
                <w:szCs w:val="20"/>
              </w:rPr>
            </w:pPr>
          </w:p>
        </w:tc>
      </w:tr>
      <w:tr w:rsidR="008F4BEE" w:rsidRPr="009F6588" w14:paraId="295E3B34" w14:textId="77777777" w:rsidTr="00EC3F4B">
        <w:trPr>
          <w:trHeight w:val="142"/>
        </w:trPr>
        <w:tc>
          <w:tcPr>
            <w:tcW w:w="5665" w:type="dxa"/>
            <w:gridSpan w:val="2"/>
          </w:tcPr>
          <w:p w14:paraId="4A5F3B74" w14:textId="77777777" w:rsidR="008F4BEE" w:rsidRPr="009F6588" w:rsidRDefault="008F4BEE" w:rsidP="00EC3F4B">
            <w:pPr>
              <w:rPr>
                <w:rFonts w:cstheme="minorHAnsi"/>
                <w:szCs w:val="20"/>
              </w:rPr>
            </w:pPr>
            <w:r w:rsidRPr="009F6588">
              <w:rPr>
                <w:rFonts w:cstheme="minorHAnsi"/>
                <w:szCs w:val="20"/>
              </w:rPr>
              <w:t>Representante legal del paciente</w:t>
            </w:r>
          </w:p>
        </w:tc>
        <w:tc>
          <w:tcPr>
            <w:tcW w:w="3482" w:type="dxa"/>
          </w:tcPr>
          <w:p w14:paraId="4278A4FC" w14:textId="77777777" w:rsidR="008F4BEE" w:rsidRPr="009F6588" w:rsidRDefault="008F4BEE" w:rsidP="00EC3F4B">
            <w:pPr>
              <w:rPr>
                <w:rFonts w:cstheme="minorHAnsi"/>
                <w:szCs w:val="20"/>
              </w:rPr>
            </w:pPr>
          </w:p>
        </w:tc>
      </w:tr>
      <w:tr w:rsidR="008F4BEE" w:rsidRPr="009F6588" w14:paraId="443F9519" w14:textId="77777777" w:rsidTr="00EC3F4B">
        <w:trPr>
          <w:trHeight w:val="142"/>
        </w:trPr>
        <w:tc>
          <w:tcPr>
            <w:tcW w:w="5665" w:type="dxa"/>
            <w:gridSpan w:val="2"/>
          </w:tcPr>
          <w:p w14:paraId="1F1203B3" w14:textId="77777777" w:rsidR="008F4BEE" w:rsidRPr="009F6588" w:rsidRDefault="008F4BEE" w:rsidP="00EC3F4B">
            <w:pPr>
              <w:rPr>
                <w:rFonts w:cstheme="minorHAnsi"/>
                <w:szCs w:val="20"/>
              </w:rPr>
            </w:pPr>
            <w:r w:rsidRPr="009F6588">
              <w:rPr>
                <w:rFonts w:cstheme="minorHAnsi"/>
                <w:szCs w:val="20"/>
              </w:rPr>
              <w:t xml:space="preserve">Don/Doña.: </w:t>
            </w:r>
          </w:p>
        </w:tc>
        <w:tc>
          <w:tcPr>
            <w:tcW w:w="3482" w:type="dxa"/>
          </w:tcPr>
          <w:p w14:paraId="11249A49" w14:textId="77777777" w:rsidR="008F4BEE" w:rsidRPr="009F6588" w:rsidRDefault="008F4BEE" w:rsidP="00EC3F4B">
            <w:pPr>
              <w:rPr>
                <w:rFonts w:cstheme="minorHAnsi"/>
                <w:szCs w:val="20"/>
              </w:rPr>
            </w:pPr>
            <w:r w:rsidRPr="009F6588">
              <w:rPr>
                <w:rFonts w:cstheme="minorHAnsi"/>
                <w:szCs w:val="20"/>
              </w:rPr>
              <w:t xml:space="preserve">de         </w:t>
            </w:r>
            <w:proofErr w:type="gramStart"/>
            <w:r w:rsidRPr="009F6588">
              <w:rPr>
                <w:rFonts w:cstheme="minorHAnsi"/>
                <w:szCs w:val="20"/>
              </w:rPr>
              <w:t>años de edad</w:t>
            </w:r>
            <w:proofErr w:type="gramEnd"/>
            <w:r w:rsidRPr="009F6588">
              <w:rPr>
                <w:rFonts w:cstheme="minorHAnsi"/>
                <w:szCs w:val="20"/>
              </w:rPr>
              <w:t>,</w:t>
            </w:r>
          </w:p>
        </w:tc>
      </w:tr>
      <w:tr w:rsidR="008F4BEE" w:rsidRPr="009F6588" w14:paraId="46339F26" w14:textId="77777777" w:rsidTr="00EC3F4B">
        <w:trPr>
          <w:trHeight w:val="135"/>
        </w:trPr>
        <w:tc>
          <w:tcPr>
            <w:tcW w:w="5665" w:type="dxa"/>
            <w:gridSpan w:val="2"/>
          </w:tcPr>
          <w:p w14:paraId="5647AADC" w14:textId="77777777" w:rsidR="008F4BEE" w:rsidRPr="009F6588" w:rsidRDefault="008F4BEE" w:rsidP="00EC3F4B">
            <w:pPr>
              <w:rPr>
                <w:rFonts w:cstheme="minorHAnsi"/>
                <w:szCs w:val="20"/>
              </w:rPr>
            </w:pPr>
            <w:r w:rsidRPr="009F6588">
              <w:rPr>
                <w:rFonts w:cstheme="minorHAnsi"/>
                <w:szCs w:val="20"/>
              </w:rPr>
              <w:t>Con domicilio en:</w:t>
            </w:r>
            <w:r w:rsidRPr="009F6588">
              <w:rPr>
                <w:rFonts w:cstheme="minorHAnsi"/>
                <w:bCs/>
                <w:szCs w:val="20"/>
              </w:rPr>
              <w:tab/>
            </w:r>
          </w:p>
        </w:tc>
        <w:tc>
          <w:tcPr>
            <w:tcW w:w="3482" w:type="dxa"/>
          </w:tcPr>
          <w:p w14:paraId="16729E67" w14:textId="77777777" w:rsidR="008F4BEE" w:rsidRPr="009F6588" w:rsidRDefault="008F4BEE" w:rsidP="00EC3F4B">
            <w:pPr>
              <w:rPr>
                <w:rFonts w:cstheme="minorHAnsi"/>
                <w:szCs w:val="20"/>
              </w:rPr>
            </w:pPr>
            <w:r w:rsidRPr="009F6588">
              <w:rPr>
                <w:rFonts w:cstheme="minorHAnsi"/>
                <w:szCs w:val="20"/>
              </w:rPr>
              <w:t xml:space="preserve">y DNI: </w:t>
            </w:r>
          </w:p>
        </w:tc>
      </w:tr>
      <w:tr w:rsidR="008F4BEE" w:rsidRPr="009F6588" w14:paraId="5C69DC4B" w14:textId="77777777" w:rsidTr="00EC3F4B">
        <w:trPr>
          <w:trHeight w:val="142"/>
        </w:trPr>
        <w:tc>
          <w:tcPr>
            <w:tcW w:w="5665" w:type="dxa"/>
            <w:gridSpan w:val="2"/>
          </w:tcPr>
          <w:p w14:paraId="456D4474" w14:textId="77777777" w:rsidR="008F4BEE" w:rsidRPr="009F6588" w:rsidRDefault="008F4BEE" w:rsidP="00EC3F4B">
            <w:pPr>
              <w:rPr>
                <w:rFonts w:cstheme="minorHAnsi"/>
                <w:szCs w:val="20"/>
              </w:rPr>
            </w:pPr>
            <w:r w:rsidRPr="009F6588">
              <w:rPr>
                <w:rFonts w:cstheme="minorHAnsi"/>
                <w:szCs w:val="20"/>
              </w:rPr>
              <w:t>En calidad de representante legal de</w:t>
            </w:r>
            <w:r w:rsidRPr="009F6588">
              <w:rPr>
                <w:rFonts w:cstheme="minorHAnsi"/>
                <w:szCs w:val="20"/>
              </w:rPr>
              <w:tab/>
            </w:r>
          </w:p>
        </w:tc>
        <w:tc>
          <w:tcPr>
            <w:tcW w:w="3482" w:type="dxa"/>
          </w:tcPr>
          <w:p w14:paraId="0BE7F334" w14:textId="77777777" w:rsidR="008F4BEE" w:rsidRPr="009F6588" w:rsidRDefault="008F4BEE" w:rsidP="00EC3F4B">
            <w:pPr>
              <w:rPr>
                <w:rFonts w:cstheme="minorHAnsi"/>
                <w:szCs w:val="20"/>
              </w:rPr>
            </w:pPr>
          </w:p>
        </w:tc>
      </w:tr>
      <w:tr w:rsidR="008F4BEE" w:rsidRPr="009F6588" w14:paraId="4C21647B" w14:textId="77777777" w:rsidTr="00EC3F4B">
        <w:tblPrEx>
          <w:tblCellMar>
            <w:top w:w="0" w:type="dxa"/>
            <w:bottom w:w="0" w:type="dxa"/>
          </w:tblCellMar>
        </w:tblPrEx>
        <w:trPr>
          <w:trHeight w:val="142"/>
        </w:trPr>
        <w:tc>
          <w:tcPr>
            <w:tcW w:w="4492" w:type="dxa"/>
          </w:tcPr>
          <w:p w14:paraId="6435113F" w14:textId="77777777" w:rsidR="008F4BEE" w:rsidRPr="009F6588" w:rsidRDefault="008F4BEE" w:rsidP="00EC3F4B">
            <w:pPr>
              <w:rPr>
                <w:rFonts w:cstheme="minorHAnsi"/>
                <w:szCs w:val="20"/>
              </w:rPr>
            </w:pPr>
            <w:r w:rsidRPr="009F6588">
              <w:rPr>
                <w:rFonts w:cstheme="minorHAnsi"/>
                <w:szCs w:val="20"/>
              </w:rPr>
              <w:t>En,</w:t>
            </w:r>
          </w:p>
        </w:tc>
        <w:tc>
          <w:tcPr>
            <w:tcW w:w="4655" w:type="dxa"/>
            <w:gridSpan w:val="2"/>
          </w:tcPr>
          <w:p w14:paraId="62E37C38" w14:textId="77777777" w:rsidR="008F4BEE" w:rsidRPr="009F6588" w:rsidRDefault="008F4BEE" w:rsidP="00EC3F4B">
            <w:pPr>
              <w:rPr>
                <w:rFonts w:cstheme="minorHAnsi"/>
                <w:szCs w:val="20"/>
              </w:rPr>
            </w:pPr>
            <w:r w:rsidRPr="009F6588">
              <w:rPr>
                <w:rFonts w:cstheme="minorHAnsi"/>
                <w:szCs w:val="20"/>
              </w:rPr>
              <w:t xml:space="preserve">a </w:t>
            </w:r>
          </w:p>
        </w:tc>
      </w:tr>
      <w:tr w:rsidR="008F4BEE" w:rsidRPr="009F6588" w14:paraId="48482705" w14:textId="77777777" w:rsidTr="00EC3F4B">
        <w:tblPrEx>
          <w:tblCellMar>
            <w:top w:w="0" w:type="dxa"/>
            <w:bottom w:w="0" w:type="dxa"/>
          </w:tblCellMar>
        </w:tblPrEx>
        <w:trPr>
          <w:trHeight w:val="435"/>
        </w:trPr>
        <w:tc>
          <w:tcPr>
            <w:tcW w:w="4492" w:type="dxa"/>
          </w:tcPr>
          <w:p w14:paraId="3818B15A" w14:textId="77777777" w:rsidR="008F4BEE" w:rsidRPr="009F6588" w:rsidRDefault="008F4BEE" w:rsidP="00EC3F4B">
            <w:pPr>
              <w:rPr>
                <w:rFonts w:cstheme="minorHAnsi"/>
                <w:szCs w:val="20"/>
              </w:rPr>
            </w:pPr>
          </w:p>
          <w:p w14:paraId="2658AE67" w14:textId="77777777" w:rsidR="008F4BEE" w:rsidRPr="009F6588" w:rsidRDefault="008F4BEE" w:rsidP="00EC3F4B">
            <w:pPr>
              <w:rPr>
                <w:rFonts w:cstheme="minorHAnsi"/>
                <w:szCs w:val="20"/>
              </w:rPr>
            </w:pPr>
            <w:r w:rsidRPr="009F6588">
              <w:rPr>
                <w:rFonts w:cstheme="minorHAnsi"/>
                <w:szCs w:val="20"/>
              </w:rPr>
              <w:t>Fdo.: El/la Médico</w:t>
            </w:r>
            <w:r w:rsidRPr="009F6588" w:rsidDel="000052EC">
              <w:rPr>
                <w:rFonts w:cstheme="minorHAnsi"/>
                <w:szCs w:val="20"/>
              </w:rPr>
              <w:t xml:space="preserve"> </w:t>
            </w:r>
          </w:p>
        </w:tc>
        <w:tc>
          <w:tcPr>
            <w:tcW w:w="4655" w:type="dxa"/>
            <w:gridSpan w:val="2"/>
          </w:tcPr>
          <w:p w14:paraId="33275DB1" w14:textId="77777777" w:rsidR="008F4BEE" w:rsidRPr="009F6588" w:rsidRDefault="008F4BEE" w:rsidP="00EC3F4B">
            <w:pPr>
              <w:rPr>
                <w:rFonts w:cstheme="minorHAnsi"/>
                <w:szCs w:val="20"/>
              </w:rPr>
            </w:pPr>
            <w:r w:rsidRPr="009F6588">
              <w:rPr>
                <w:rFonts w:cstheme="minorHAnsi"/>
                <w:szCs w:val="20"/>
              </w:rPr>
              <w:t xml:space="preserve"> </w:t>
            </w:r>
          </w:p>
          <w:p w14:paraId="08421297" w14:textId="77777777" w:rsidR="008F4BEE" w:rsidRDefault="008F4BEE" w:rsidP="00EC3F4B">
            <w:pPr>
              <w:rPr>
                <w:rFonts w:cstheme="minorHAnsi"/>
                <w:szCs w:val="20"/>
              </w:rPr>
            </w:pPr>
            <w:r w:rsidRPr="009F6588">
              <w:rPr>
                <w:rFonts w:cstheme="minorHAnsi"/>
                <w:szCs w:val="20"/>
              </w:rPr>
              <w:t xml:space="preserve">Fdo.: El/la Paciente o </w:t>
            </w:r>
          </w:p>
          <w:p w14:paraId="69CFE2AD" w14:textId="77777777" w:rsidR="008F4BEE" w:rsidRPr="009F6588" w:rsidRDefault="008F4BEE" w:rsidP="00EC3F4B">
            <w:pPr>
              <w:rPr>
                <w:rFonts w:cstheme="minorHAnsi"/>
                <w:szCs w:val="20"/>
              </w:rPr>
            </w:pPr>
            <w:r w:rsidRPr="009F6588">
              <w:rPr>
                <w:rFonts w:cstheme="minorHAnsi"/>
                <w:szCs w:val="20"/>
              </w:rPr>
              <w:t>representante legal</w:t>
            </w:r>
            <w:r>
              <w:rPr>
                <w:rFonts w:cstheme="minorHAnsi"/>
                <w:szCs w:val="20"/>
              </w:rPr>
              <w:t>/   familiar</w:t>
            </w:r>
            <w:proofErr w:type="gramStart"/>
            <w:r>
              <w:rPr>
                <w:rFonts w:cstheme="minorHAnsi"/>
                <w:szCs w:val="20"/>
              </w:rPr>
              <w:t>/  allegado</w:t>
            </w:r>
            <w:proofErr w:type="gramEnd"/>
          </w:p>
          <w:p w14:paraId="6737ED0C" w14:textId="77777777" w:rsidR="008F4BEE" w:rsidRPr="009F6588" w:rsidRDefault="008F4BEE" w:rsidP="00EC3F4B">
            <w:pPr>
              <w:rPr>
                <w:rFonts w:cstheme="minorHAnsi"/>
                <w:szCs w:val="20"/>
              </w:rPr>
            </w:pPr>
          </w:p>
          <w:p w14:paraId="678DDC45" w14:textId="77777777" w:rsidR="008F4BEE" w:rsidRPr="009F6588" w:rsidRDefault="008F4BEE" w:rsidP="00EC3F4B">
            <w:pPr>
              <w:rPr>
                <w:rFonts w:cstheme="minorHAnsi"/>
                <w:szCs w:val="20"/>
              </w:rPr>
            </w:pPr>
          </w:p>
        </w:tc>
      </w:tr>
      <w:tr w:rsidR="008F4BEE" w:rsidRPr="009F6588" w14:paraId="06A15782" w14:textId="77777777" w:rsidTr="00EC3F4B">
        <w:tblPrEx>
          <w:tblCellMar>
            <w:top w:w="0" w:type="dxa"/>
            <w:bottom w:w="0" w:type="dxa"/>
          </w:tblCellMar>
        </w:tblPrEx>
        <w:trPr>
          <w:trHeight w:val="142"/>
        </w:trPr>
        <w:tc>
          <w:tcPr>
            <w:tcW w:w="4492" w:type="dxa"/>
          </w:tcPr>
          <w:p w14:paraId="130DD07F" w14:textId="77777777" w:rsidR="008F4BEE" w:rsidRPr="009F6588" w:rsidRDefault="008F4BEE" w:rsidP="00EC3F4B">
            <w:pPr>
              <w:rPr>
                <w:rFonts w:cstheme="minorHAnsi"/>
                <w:szCs w:val="20"/>
              </w:rPr>
            </w:pPr>
          </w:p>
        </w:tc>
        <w:tc>
          <w:tcPr>
            <w:tcW w:w="4655" w:type="dxa"/>
            <w:gridSpan w:val="2"/>
          </w:tcPr>
          <w:p w14:paraId="14045E46" w14:textId="77777777" w:rsidR="008F4BEE" w:rsidRPr="009F6588" w:rsidRDefault="008F4BEE" w:rsidP="00EC3F4B">
            <w:pPr>
              <w:rPr>
                <w:rFonts w:cstheme="minorHAnsi"/>
                <w:szCs w:val="20"/>
              </w:rPr>
            </w:pPr>
          </w:p>
        </w:tc>
      </w:tr>
    </w:tbl>
    <w:p w14:paraId="76A6D2EA" w14:textId="77777777" w:rsidR="008F4BEE" w:rsidRPr="009F6588" w:rsidRDefault="008F4BEE" w:rsidP="008F4BEE">
      <w:pPr>
        <w:keepNext/>
        <w:keepLines/>
        <w:pageBreakBefore/>
        <w:spacing w:before="480" w:after="240"/>
        <w:jc w:val="center"/>
        <w:rPr>
          <w:rFonts w:cstheme="minorHAnsi"/>
          <w:b/>
          <w:szCs w:val="20"/>
        </w:rPr>
      </w:pPr>
      <w:r w:rsidRPr="009F6588">
        <w:rPr>
          <w:rFonts w:cstheme="minorHAnsi"/>
          <w:b/>
          <w:szCs w:val="20"/>
        </w:rPr>
        <w:lastRenderedPageBreak/>
        <w:t>REVOCACIÓN</w:t>
      </w:r>
    </w:p>
    <w:tbl>
      <w:tblPr>
        <w:tblW w:w="0" w:type="auto"/>
        <w:tblCellMar>
          <w:top w:w="57" w:type="dxa"/>
          <w:bottom w:w="57" w:type="dxa"/>
        </w:tblCellMar>
        <w:tblLook w:val="00A0" w:firstRow="1" w:lastRow="0" w:firstColumn="1" w:lastColumn="0" w:noHBand="0" w:noVBand="0"/>
      </w:tblPr>
      <w:tblGrid>
        <w:gridCol w:w="6176"/>
        <w:gridCol w:w="3796"/>
      </w:tblGrid>
      <w:tr w:rsidR="008F4BEE" w:rsidRPr="009F6588" w14:paraId="3A0D3501" w14:textId="77777777" w:rsidTr="00EC3F4B">
        <w:trPr>
          <w:trHeight w:val="270"/>
        </w:trPr>
        <w:tc>
          <w:tcPr>
            <w:tcW w:w="6176" w:type="dxa"/>
          </w:tcPr>
          <w:p w14:paraId="78F66027" w14:textId="77777777" w:rsidR="008F4BEE" w:rsidRPr="009F6588" w:rsidRDefault="008F4BEE" w:rsidP="00EC3F4B">
            <w:pPr>
              <w:jc w:val="both"/>
              <w:rPr>
                <w:rFonts w:cstheme="minorHAnsi"/>
                <w:szCs w:val="20"/>
              </w:rPr>
            </w:pPr>
            <w:r w:rsidRPr="009F6588">
              <w:rPr>
                <w:rFonts w:cstheme="minorHAnsi"/>
                <w:szCs w:val="20"/>
              </w:rPr>
              <w:t xml:space="preserve"> Paciente</w:t>
            </w:r>
          </w:p>
        </w:tc>
        <w:tc>
          <w:tcPr>
            <w:tcW w:w="3796" w:type="dxa"/>
          </w:tcPr>
          <w:p w14:paraId="1ED3AFD5" w14:textId="77777777" w:rsidR="008F4BEE" w:rsidRPr="009F6588" w:rsidRDefault="008F4BEE" w:rsidP="00EC3F4B">
            <w:pPr>
              <w:jc w:val="both"/>
              <w:rPr>
                <w:rFonts w:cstheme="minorHAnsi"/>
                <w:szCs w:val="20"/>
              </w:rPr>
            </w:pPr>
          </w:p>
        </w:tc>
      </w:tr>
      <w:tr w:rsidR="008F4BEE" w:rsidRPr="009F6588" w14:paraId="2D687565" w14:textId="77777777" w:rsidTr="00EC3F4B">
        <w:trPr>
          <w:trHeight w:val="255"/>
        </w:trPr>
        <w:tc>
          <w:tcPr>
            <w:tcW w:w="6176" w:type="dxa"/>
          </w:tcPr>
          <w:p w14:paraId="27B72ACD" w14:textId="77777777" w:rsidR="008F4BEE" w:rsidRPr="009F6588" w:rsidRDefault="008F4BEE" w:rsidP="00EC3F4B">
            <w:pPr>
              <w:jc w:val="both"/>
              <w:rPr>
                <w:rFonts w:cstheme="minorHAnsi"/>
                <w:szCs w:val="20"/>
              </w:rPr>
            </w:pPr>
            <w:r w:rsidRPr="009F6588">
              <w:rPr>
                <w:rFonts w:cstheme="minorHAnsi"/>
                <w:szCs w:val="20"/>
              </w:rPr>
              <w:t>Don/Doña.:</w:t>
            </w:r>
            <w:r w:rsidRPr="009F6588">
              <w:rPr>
                <w:rFonts w:cstheme="minorHAnsi"/>
                <w:szCs w:val="20"/>
              </w:rPr>
              <w:tab/>
            </w:r>
          </w:p>
        </w:tc>
        <w:tc>
          <w:tcPr>
            <w:tcW w:w="3796" w:type="dxa"/>
          </w:tcPr>
          <w:p w14:paraId="38F1C03B" w14:textId="77777777" w:rsidR="008F4BEE" w:rsidRPr="009F6588" w:rsidRDefault="008F4BEE" w:rsidP="00EC3F4B">
            <w:pPr>
              <w:jc w:val="both"/>
              <w:rPr>
                <w:rFonts w:cstheme="minorHAnsi"/>
                <w:szCs w:val="20"/>
              </w:rPr>
            </w:pPr>
            <w:r w:rsidRPr="009F6588">
              <w:rPr>
                <w:rFonts w:cstheme="minorHAnsi"/>
                <w:szCs w:val="20"/>
              </w:rPr>
              <w:t xml:space="preserve">de             </w:t>
            </w:r>
            <w:proofErr w:type="gramStart"/>
            <w:r w:rsidRPr="009F6588">
              <w:rPr>
                <w:rFonts w:cstheme="minorHAnsi"/>
                <w:szCs w:val="20"/>
              </w:rPr>
              <w:t>años de edad</w:t>
            </w:r>
            <w:proofErr w:type="gramEnd"/>
            <w:r w:rsidRPr="009F6588">
              <w:rPr>
                <w:rFonts w:cstheme="minorHAnsi"/>
                <w:szCs w:val="20"/>
              </w:rPr>
              <w:t>,</w:t>
            </w:r>
          </w:p>
        </w:tc>
      </w:tr>
      <w:tr w:rsidR="008F4BEE" w:rsidRPr="009F6588" w14:paraId="2BCD5D1F" w14:textId="77777777" w:rsidTr="00EC3F4B">
        <w:trPr>
          <w:trHeight w:val="270"/>
        </w:trPr>
        <w:tc>
          <w:tcPr>
            <w:tcW w:w="6176" w:type="dxa"/>
          </w:tcPr>
          <w:p w14:paraId="1B6C74FE" w14:textId="77777777" w:rsidR="008F4BEE" w:rsidRPr="009F6588" w:rsidRDefault="008F4BEE" w:rsidP="00EC3F4B">
            <w:pPr>
              <w:jc w:val="both"/>
              <w:rPr>
                <w:rFonts w:cstheme="minorHAnsi"/>
                <w:szCs w:val="20"/>
              </w:rPr>
            </w:pPr>
            <w:r w:rsidRPr="009F6588">
              <w:rPr>
                <w:rFonts w:cstheme="minorHAnsi"/>
                <w:szCs w:val="20"/>
              </w:rPr>
              <w:t xml:space="preserve">Con domicilio en: </w:t>
            </w:r>
          </w:p>
        </w:tc>
        <w:tc>
          <w:tcPr>
            <w:tcW w:w="3796" w:type="dxa"/>
          </w:tcPr>
          <w:p w14:paraId="2AD0EAD3" w14:textId="77777777" w:rsidR="008F4BEE" w:rsidRPr="009F6588" w:rsidRDefault="008F4BEE" w:rsidP="00EC3F4B">
            <w:pPr>
              <w:jc w:val="both"/>
              <w:rPr>
                <w:rFonts w:cstheme="minorHAnsi"/>
                <w:szCs w:val="20"/>
              </w:rPr>
            </w:pPr>
            <w:r w:rsidRPr="009F6588">
              <w:rPr>
                <w:rFonts w:cstheme="minorHAnsi"/>
                <w:szCs w:val="20"/>
              </w:rPr>
              <w:t xml:space="preserve">y DNI: </w:t>
            </w:r>
          </w:p>
        </w:tc>
      </w:tr>
      <w:tr w:rsidR="008F4BEE" w:rsidRPr="009F6588" w14:paraId="09E24095" w14:textId="77777777" w:rsidTr="00EC3F4B">
        <w:trPr>
          <w:trHeight w:val="255"/>
        </w:trPr>
        <w:tc>
          <w:tcPr>
            <w:tcW w:w="6176" w:type="dxa"/>
          </w:tcPr>
          <w:p w14:paraId="007A3825" w14:textId="77777777" w:rsidR="008F4BEE" w:rsidRPr="009F6588" w:rsidRDefault="008F4BEE" w:rsidP="00EC3F4B">
            <w:pPr>
              <w:jc w:val="both"/>
              <w:rPr>
                <w:rFonts w:cstheme="minorHAnsi"/>
                <w:szCs w:val="20"/>
              </w:rPr>
            </w:pPr>
          </w:p>
        </w:tc>
        <w:tc>
          <w:tcPr>
            <w:tcW w:w="3796" w:type="dxa"/>
          </w:tcPr>
          <w:p w14:paraId="6BC89AA9" w14:textId="77777777" w:rsidR="008F4BEE" w:rsidRPr="009F6588" w:rsidRDefault="008F4BEE" w:rsidP="00EC3F4B">
            <w:pPr>
              <w:jc w:val="both"/>
              <w:rPr>
                <w:rFonts w:cstheme="minorHAnsi"/>
                <w:szCs w:val="20"/>
              </w:rPr>
            </w:pPr>
          </w:p>
        </w:tc>
      </w:tr>
      <w:tr w:rsidR="008F4BEE" w:rsidRPr="009F6588" w14:paraId="5075D52A" w14:textId="77777777" w:rsidTr="00EC3F4B">
        <w:trPr>
          <w:trHeight w:val="270"/>
        </w:trPr>
        <w:tc>
          <w:tcPr>
            <w:tcW w:w="6176" w:type="dxa"/>
          </w:tcPr>
          <w:p w14:paraId="47D44475" w14:textId="77777777" w:rsidR="008F4BEE" w:rsidRPr="009F6588" w:rsidRDefault="008F4BEE" w:rsidP="00EC3F4B">
            <w:pPr>
              <w:jc w:val="both"/>
              <w:rPr>
                <w:rFonts w:cstheme="minorHAnsi"/>
                <w:szCs w:val="20"/>
              </w:rPr>
            </w:pPr>
            <w:r w:rsidRPr="009F6588">
              <w:rPr>
                <w:rFonts w:cstheme="minorHAnsi"/>
                <w:szCs w:val="20"/>
              </w:rPr>
              <w:t>Representante legal del paciente</w:t>
            </w:r>
          </w:p>
        </w:tc>
        <w:tc>
          <w:tcPr>
            <w:tcW w:w="3796" w:type="dxa"/>
          </w:tcPr>
          <w:p w14:paraId="35531C6A" w14:textId="77777777" w:rsidR="008F4BEE" w:rsidRPr="009F6588" w:rsidRDefault="008F4BEE" w:rsidP="00EC3F4B">
            <w:pPr>
              <w:jc w:val="both"/>
              <w:rPr>
                <w:rFonts w:cstheme="minorHAnsi"/>
                <w:szCs w:val="20"/>
              </w:rPr>
            </w:pPr>
          </w:p>
        </w:tc>
      </w:tr>
      <w:tr w:rsidR="008F4BEE" w:rsidRPr="009F6588" w14:paraId="670B196E" w14:textId="77777777" w:rsidTr="00EC3F4B">
        <w:trPr>
          <w:trHeight w:val="255"/>
        </w:trPr>
        <w:tc>
          <w:tcPr>
            <w:tcW w:w="6176" w:type="dxa"/>
          </w:tcPr>
          <w:p w14:paraId="537F911C" w14:textId="77777777" w:rsidR="008F4BEE" w:rsidRPr="009F6588" w:rsidRDefault="008F4BEE" w:rsidP="00EC3F4B">
            <w:pPr>
              <w:jc w:val="both"/>
              <w:rPr>
                <w:rFonts w:cstheme="minorHAnsi"/>
                <w:szCs w:val="20"/>
              </w:rPr>
            </w:pPr>
            <w:r w:rsidRPr="009F6588">
              <w:rPr>
                <w:rFonts w:cstheme="minorHAnsi"/>
                <w:szCs w:val="20"/>
              </w:rPr>
              <w:t xml:space="preserve">Don/Doña.: </w:t>
            </w:r>
          </w:p>
        </w:tc>
        <w:tc>
          <w:tcPr>
            <w:tcW w:w="3796" w:type="dxa"/>
          </w:tcPr>
          <w:p w14:paraId="5FEECBBE" w14:textId="77777777" w:rsidR="008F4BEE" w:rsidRPr="009F6588" w:rsidRDefault="008F4BEE" w:rsidP="00EC3F4B">
            <w:pPr>
              <w:jc w:val="both"/>
              <w:rPr>
                <w:rFonts w:cstheme="minorHAnsi"/>
                <w:szCs w:val="20"/>
              </w:rPr>
            </w:pPr>
            <w:r w:rsidRPr="009F6588">
              <w:rPr>
                <w:rFonts w:cstheme="minorHAnsi"/>
                <w:szCs w:val="20"/>
              </w:rPr>
              <w:t xml:space="preserve">de         </w:t>
            </w:r>
            <w:proofErr w:type="gramStart"/>
            <w:r w:rsidRPr="009F6588">
              <w:rPr>
                <w:rFonts w:cstheme="minorHAnsi"/>
                <w:szCs w:val="20"/>
              </w:rPr>
              <w:t>años de edad</w:t>
            </w:r>
            <w:proofErr w:type="gramEnd"/>
            <w:r w:rsidRPr="009F6588">
              <w:rPr>
                <w:rFonts w:cstheme="minorHAnsi"/>
                <w:szCs w:val="20"/>
              </w:rPr>
              <w:t>,</w:t>
            </w:r>
          </w:p>
        </w:tc>
      </w:tr>
      <w:tr w:rsidR="008F4BEE" w:rsidRPr="009F6588" w14:paraId="619BE165" w14:textId="77777777" w:rsidTr="00EC3F4B">
        <w:trPr>
          <w:trHeight w:val="270"/>
        </w:trPr>
        <w:tc>
          <w:tcPr>
            <w:tcW w:w="6176" w:type="dxa"/>
          </w:tcPr>
          <w:p w14:paraId="2FDB6FE5" w14:textId="77777777" w:rsidR="008F4BEE" w:rsidRPr="009F6588" w:rsidRDefault="008F4BEE" w:rsidP="00EC3F4B">
            <w:pPr>
              <w:jc w:val="both"/>
              <w:rPr>
                <w:rFonts w:cstheme="minorHAnsi"/>
                <w:szCs w:val="20"/>
              </w:rPr>
            </w:pPr>
            <w:r w:rsidRPr="009F6588">
              <w:rPr>
                <w:rFonts w:cstheme="minorHAnsi"/>
                <w:szCs w:val="20"/>
              </w:rPr>
              <w:t>Con domicilio en:</w:t>
            </w:r>
            <w:r w:rsidRPr="009F6588">
              <w:rPr>
                <w:rFonts w:cstheme="minorHAnsi"/>
                <w:bCs/>
                <w:szCs w:val="20"/>
              </w:rPr>
              <w:tab/>
            </w:r>
          </w:p>
        </w:tc>
        <w:tc>
          <w:tcPr>
            <w:tcW w:w="3796" w:type="dxa"/>
          </w:tcPr>
          <w:p w14:paraId="1060835B" w14:textId="77777777" w:rsidR="008F4BEE" w:rsidRPr="009F6588" w:rsidRDefault="008F4BEE" w:rsidP="00EC3F4B">
            <w:pPr>
              <w:jc w:val="both"/>
              <w:rPr>
                <w:rFonts w:cstheme="minorHAnsi"/>
                <w:szCs w:val="20"/>
              </w:rPr>
            </w:pPr>
            <w:r w:rsidRPr="009F6588">
              <w:rPr>
                <w:rFonts w:cstheme="minorHAnsi"/>
                <w:szCs w:val="20"/>
              </w:rPr>
              <w:t xml:space="preserve">y DNI: </w:t>
            </w:r>
          </w:p>
        </w:tc>
      </w:tr>
      <w:tr w:rsidR="008F4BEE" w:rsidRPr="009F6588" w14:paraId="2D6C266E" w14:textId="77777777" w:rsidTr="00EC3F4B">
        <w:trPr>
          <w:trHeight w:val="255"/>
        </w:trPr>
        <w:tc>
          <w:tcPr>
            <w:tcW w:w="6176" w:type="dxa"/>
          </w:tcPr>
          <w:p w14:paraId="3422C765" w14:textId="77777777" w:rsidR="008F4BEE" w:rsidRPr="009F6588" w:rsidRDefault="008F4BEE" w:rsidP="00EC3F4B">
            <w:pPr>
              <w:jc w:val="both"/>
              <w:rPr>
                <w:rFonts w:cstheme="minorHAnsi"/>
                <w:szCs w:val="20"/>
              </w:rPr>
            </w:pPr>
            <w:r w:rsidRPr="009F6588">
              <w:rPr>
                <w:rFonts w:cstheme="minorHAnsi"/>
                <w:szCs w:val="20"/>
              </w:rPr>
              <w:t>En calidad de representante legal de</w:t>
            </w:r>
            <w:r w:rsidRPr="009F6588">
              <w:rPr>
                <w:rFonts w:cstheme="minorHAnsi"/>
                <w:szCs w:val="20"/>
              </w:rPr>
              <w:tab/>
            </w:r>
          </w:p>
        </w:tc>
        <w:tc>
          <w:tcPr>
            <w:tcW w:w="3796" w:type="dxa"/>
          </w:tcPr>
          <w:p w14:paraId="35483027" w14:textId="77777777" w:rsidR="008F4BEE" w:rsidRPr="009F6588" w:rsidRDefault="008F4BEE" w:rsidP="00EC3F4B">
            <w:pPr>
              <w:jc w:val="both"/>
              <w:rPr>
                <w:rFonts w:cstheme="minorHAnsi"/>
                <w:szCs w:val="20"/>
              </w:rPr>
            </w:pPr>
          </w:p>
        </w:tc>
      </w:tr>
    </w:tbl>
    <w:p w14:paraId="290B10C5" w14:textId="77777777" w:rsidR="008F4BEE" w:rsidRPr="009F6588" w:rsidRDefault="008F4BEE" w:rsidP="008F4BEE">
      <w:pPr>
        <w:jc w:val="both"/>
        <w:rPr>
          <w:rFonts w:cstheme="minorHAnsi"/>
          <w:szCs w:val="20"/>
        </w:rPr>
      </w:pPr>
    </w:p>
    <w:p w14:paraId="288F21FF" w14:textId="77777777" w:rsidR="008F4BEE" w:rsidRPr="009F6588" w:rsidRDefault="008F4BEE" w:rsidP="008F4BEE">
      <w:pPr>
        <w:jc w:val="both"/>
        <w:rPr>
          <w:rFonts w:cstheme="minorHAnsi"/>
          <w:szCs w:val="20"/>
        </w:rPr>
      </w:pPr>
    </w:p>
    <w:p w14:paraId="1617F19B" w14:textId="77777777" w:rsidR="008F4BEE" w:rsidRPr="009F6588" w:rsidRDefault="008F4BEE" w:rsidP="008F4BEE">
      <w:pPr>
        <w:jc w:val="both"/>
        <w:rPr>
          <w:rFonts w:cstheme="minorHAnsi"/>
          <w:szCs w:val="20"/>
        </w:rPr>
      </w:pPr>
      <w:r w:rsidRPr="009F6588">
        <w:rPr>
          <w:rFonts w:cstheme="minorHAnsi"/>
          <w:szCs w:val="20"/>
        </w:rPr>
        <w:t>REVOCO el consentimiento prestado en fecha…………………………</w:t>
      </w:r>
      <w:proofErr w:type="gramStart"/>
      <w:r w:rsidRPr="009F6588">
        <w:rPr>
          <w:rFonts w:cstheme="minorHAnsi"/>
          <w:szCs w:val="20"/>
        </w:rPr>
        <w:t>…….</w:t>
      </w:r>
      <w:proofErr w:type="gramEnd"/>
      <w:r w:rsidRPr="009F6588">
        <w:rPr>
          <w:rFonts w:cstheme="minorHAnsi"/>
          <w:szCs w:val="20"/>
        </w:rPr>
        <w:t>. y no deseo proseguir el tratamiento, que doy con esta fecha por finalizado.</w:t>
      </w:r>
    </w:p>
    <w:p w14:paraId="2F9C831A" w14:textId="77777777" w:rsidR="008F4BEE" w:rsidRPr="009F6588" w:rsidRDefault="008F4BEE" w:rsidP="008F4BEE">
      <w:pPr>
        <w:jc w:val="both"/>
        <w:rPr>
          <w:rFonts w:cstheme="minorHAnsi"/>
          <w:szCs w:val="20"/>
        </w:rPr>
      </w:pPr>
    </w:p>
    <w:tbl>
      <w:tblPr>
        <w:tblW w:w="0" w:type="auto"/>
        <w:tblLook w:val="00A0" w:firstRow="1" w:lastRow="0" w:firstColumn="1" w:lastColumn="0" w:noHBand="0" w:noVBand="0"/>
      </w:tblPr>
      <w:tblGrid>
        <w:gridCol w:w="4897"/>
        <w:gridCol w:w="5075"/>
      </w:tblGrid>
      <w:tr w:rsidR="008F4BEE" w:rsidRPr="009F6588" w14:paraId="11EA7009" w14:textId="77777777" w:rsidTr="00EC3F4B">
        <w:tc>
          <w:tcPr>
            <w:tcW w:w="4928" w:type="dxa"/>
          </w:tcPr>
          <w:p w14:paraId="225E5457" w14:textId="77777777" w:rsidR="008F4BEE" w:rsidRPr="009F6588" w:rsidRDefault="008F4BEE" w:rsidP="00EC3F4B">
            <w:pPr>
              <w:jc w:val="both"/>
              <w:rPr>
                <w:rFonts w:cstheme="minorHAnsi"/>
                <w:szCs w:val="20"/>
              </w:rPr>
            </w:pPr>
            <w:r w:rsidRPr="009F6588">
              <w:rPr>
                <w:rFonts w:cstheme="minorHAnsi"/>
                <w:szCs w:val="20"/>
              </w:rPr>
              <w:t xml:space="preserve"> En,</w:t>
            </w:r>
          </w:p>
        </w:tc>
        <w:tc>
          <w:tcPr>
            <w:tcW w:w="5103" w:type="dxa"/>
          </w:tcPr>
          <w:p w14:paraId="17D6438E" w14:textId="77777777" w:rsidR="008F4BEE" w:rsidRPr="009F6588" w:rsidRDefault="008F4BEE" w:rsidP="00EC3F4B">
            <w:pPr>
              <w:jc w:val="both"/>
              <w:rPr>
                <w:rFonts w:cstheme="minorHAnsi"/>
                <w:szCs w:val="20"/>
              </w:rPr>
            </w:pPr>
            <w:r w:rsidRPr="009F6588">
              <w:rPr>
                <w:rFonts w:cstheme="minorHAnsi"/>
                <w:szCs w:val="20"/>
              </w:rPr>
              <w:t xml:space="preserve"> a </w:t>
            </w:r>
          </w:p>
        </w:tc>
      </w:tr>
      <w:tr w:rsidR="008F4BEE" w:rsidRPr="009F6588" w14:paraId="011E4998" w14:textId="77777777" w:rsidTr="00EC3F4B">
        <w:tc>
          <w:tcPr>
            <w:tcW w:w="4928" w:type="dxa"/>
          </w:tcPr>
          <w:p w14:paraId="69D8CDC0" w14:textId="77777777" w:rsidR="008F4BEE" w:rsidRPr="009F6588" w:rsidRDefault="008F4BEE" w:rsidP="00EC3F4B">
            <w:pPr>
              <w:jc w:val="both"/>
              <w:rPr>
                <w:rFonts w:cstheme="minorHAnsi"/>
                <w:szCs w:val="20"/>
              </w:rPr>
            </w:pPr>
            <w:r w:rsidRPr="009F6588">
              <w:rPr>
                <w:rFonts w:cstheme="minorHAnsi"/>
                <w:szCs w:val="20"/>
              </w:rPr>
              <w:t xml:space="preserve"> </w:t>
            </w:r>
          </w:p>
          <w:p w14:paraId="3D5A3FB4" w14:textId="77777777" w:rsidR="008F4BEE" w:rsidRPr="009F6588" w:rsidRDefault="008F4BEE" w:rsidP="00EC3F4B">
            <w:pPr>
              <w:jc w:val="both"/>
              <w:rPr>
                <w:rFonts w:cstheme="minorHAnsi"/>
                <w:szCs w:val="20"/>
              </w:rPr>
            </w:pPr>
            <w:r w:rsidRPr="009F6588">
              <w:rPr>
                <w:rFonts w:cstheme="minorHAnsi"/>
                <w:szCs w:val="20"/>
              </w:rPr>
              <w:t>Fdo.: El/la Médico</w:t>
            </w:r>
            <w:r w:rsidRPr="009F6588" w:rsidDel="000052EC">
              <w:rPr>
                <w:rFonts w:cstheme="minorHAnsi"/>
                <w:szCs w:val="20"/>
              </w:rPr>
              <w:t xml:space="preserve"> </w:t>
            </w:r>
          </w:p>
        </w:tc>
        <w:tc>
          <w:tcPr>
            <w:tcW w:w="5103" w:type="dxa"/>
          </w:tcPr>
          <w:p w14:paraId="4A4AA705" w14:textId="77777777" w:rsidR="008F4BEE" w:rsidRPr="009F6588" w:rsidRDefault="008F4BEE" w:rsidP="00EC3F4B">
            <w:pPr>
              <w:jc w:val="both"/>
              <w:rPr>
                <w:rFonts w:cstheme="minorHAnsi"/>
                <w:szCs w:val="20"/>
              </w:rPr>
            </w:pPr>
            <w:r w:rsidRPr="009F6588">
              <w:rPr>
                <w:rFonts w:cstheme="minorHAnsi"/>
                <w:szCs w:val="20"/>
              </w:rPr>
              <w:t xml:space="preserve"> </w:t>
            </w:r>
          </w:p>
          <w:p w14:paraId="2CF6415C" w14:textId="77777777" w:rsidR="008F4BEE" w:rsidRPr="009F6588" w:rsidRDefault="008F4BEE" w:rsidP="00EC3F4B">
            <w:pPr>
              <w:jc w:val="both"/>
              <w:rPr>
                <w:rFonts w:cstheme="minorHAnsi"/>
                <w:szCs w:val="20"/>
              </w:rPr>
            </w:pPr>
            <w:r w:rsidRPr="009F6588">
              <w:rPr>
                <w:rFonts w:cstheme="minorHAnsi"/>
                <w:szCs w:val="20"/>
              </w:rPr>
              <w:t>Fdo.: El/la Paciente</w:t>
            </w:r>
          </w:p>
          <w:p w14:paraId="7E363864" w14:textId="77777777" w:rsidR="008F4BEE" w:rsidRPr="009F6588" w:rsidRDefault="008F4BEE" w:rsidP="00EC3F4B">
            <w:pPr>
              <w:jc w:val="both"/>
              <w:rPr>
                <w:rFonts w:cstheme="minorHAnsi"/>
                <w:szCs w:val="20"/>
              </w:rPr>
            </w:pPr>
            <w:r w:rsidRPr="009F6588">
              <w:rPr>
                <w:rFonts w:cstheme="minorHAnsi"/>
                <w:szCs w:val="20"/>
              </w:rPr>
              <w:t xml:space="preserve"> </w:t>
            </w:r>
          </w:p>
        </w:tc>
      </w:tr>
      <w:tr w:rsidR="008F4BEE" w:rsidRPr="009F6588" w14:paraId="26A7DA0B" w14:textId="77777777" w:rsidTr="00EC3F4B">
        <w:tc>
          <w:tcPr>
            <w:tcW w:w="4928" w:type="dxa"/>
          </w:tcPr>
          <w:p w14:paraId="01FA0A0A" w14:textId="77777777" w:rsidR="008F4BEE" w:rsidRPr="009F6588" w:rsidRDefault="008F4BEE" w:rsidP="00EC3F4B">
            <w:pPr>
              <w:jc w:val="both"/>
              <w:rPr>
                <w:rFonts w:cstheme="minorHAnsi"/>
                <w:szCs w:val="20"/>
              </w:rPr>
            </w:pPr>
          </w:p>
        </w:tc>
        <w:tc>
          <w:tcPr>
            <w:tcW w:w="5103" w:type="dxa"/>
          </w:tcPr>
          <w:p w14:paraId="705FCF7D" w14:textId="77777777" w:rsidR="008F4BEE" w:rsidRPr="009F6588" w:rsidRDefault="008F4BEE" w:rsidP="00EC3F4B">
            <w:pPr>
              <w:jc w:val="both"/>
              <w:rPr>
                <w:rFonts w:cstheme="minorHAnsi"/>
                <w:szCs w:val="20"/>
              </w:rPr>
            </w:pPr>
          </w:p>
        </w:tc>
      </w:tr>
      <w:tr w:rsidR="008F4BEE" w:rsidRPr="009F6588" w14:paraId="00A4C586" w14:textId="77777777" w:rsidTr="00EC3F4B">
        <w:tc>
          <w:tcPr>
            <w:tcW w:w="4928" w:type="dxa"/>
          </w:tcPr>
          <w:p w14:paraId="1064AB3F" w14:textId="77777777" w:rsidR="008F4BEE" w:rsidRPr="009F6588" w:rsidRDefault="008F4BEE" w:rsidP="00EC3F4B">
            <w:pPr>
              <w:jc w:val="both"/>
              <w:rPr>
                <w:rFonts w:cstheme="minorHAnsi"/>
                <w:szCs w:val="20"/>
              </w:rPr>
            </w:pPr>
          </w:p>
        </w:tc>
        <w:tc>
          <w:tcPr>
            <w:tcW w:w="5103" w:type="dxa"/>
          </w:tcPr>
          <w:p w14:paraId="010A3BCD" w14:textId="77777777" w:rsidR="008F4BEE" w:rsidRPr="009F6588" w:rsidRDefault="008F4BEE" w:rsidP="00EC3F4B">
            <w:pPr>
              <w:jc w:val="both"/>
              <w:rPr>
                <w:rFonts w:cstheme="minorHAnsi"/>
                <w:szCs w:val="20"/>
              </w:rPr>
            </w:pPr>
          </w:p>
        </w:tc>
      </w:tr>
      <w:tr w:rsidR="008F4BEE" w:rsidRPr="009F6588" w14:paraId="5133E58A" w14:textId="77777777" w:rsidTr="00EC3F4B">
        <w:tc>
          <w:tcPr>
            <w:tcW w:w="4928" w:type="dxa"/>
          </w:tcPr>
          <w:p w14:paraId="4C3A52F0" w14:textId="77777777" w:rsidR="008F4BEE" w:rsidRPr="009F6588" w:rsidRDefault="008F4BEE" w:rsidP="00EC3F4B">
            <w:pPr>
              <w:jc w:val="both"/>
              <w:rPr>
                <w:rFonts w:cstheme="minorHAnsi"/>
                <w:szCs w:val="20"/>
              </w:rPr>
            </w:pPr>
          </w:p>
        </w:tc>
        <w:tc>
          <w:tcPr>
            <w:tcW w:w="5103" w:type="dxa"/>
          </w:tcPr>
          <w:p w14:paraId="748C9B6F" w14:textId="77777777" w:rsidR="008F4BEE" w:rsidRPr="009F6588" w:rsidRDefault="008F4BEE" w:rsidP="00EC3F4B">
            <w:pPr>
              <w:jc w:val="both"/>
              <w:rPr>
                <w:rFonts w:cstheme="minorHAnsi"/>
                <w:szCs w:val="20"/>
              </w:rPr>
            </w:pPr>
          </w:p>
        </w:tc>
      </w:tr>
      <w:tr w:rsidR="008F4BEE" w:rsidRPr="009F6588" w14:paraId="4D0F8413" w14:textId="77777777" w:rsidTr="00EC3F4B">
        <w:tc>
          <w:tcPr>
            <w:tcW w:w="4928" w:type="dxa"/>
          </w:tcPr>
          <w:p w14:paraId="4EF9AE7B" w14:textId="77777777" w:rsidR="008F4BEE" w:rsidRPr="009F6588" w:rsidRDefault="008F4BEE" w:rsidP="00EC3F4B">
            <w:pPr>
              <w:jc w:val="both"/>
              <w:rPr>
                <w:rFonts w:cstheme="minorHAnsi"/>
                <w:szCs w:val="20"/>
              </w:rPr>
            </w:pPr>
          </w:p>
        </w:tc>
        <w:tc>
          <w:tcPr>
            <w:tcW w:w="5103" w:type="dxa"/>
          </w:tcPr>
          <w:p w14:paraId="5BA78C3C" w14:textId="77777777" w:rsidR="008F4BEE" w:rsidRPr="009F6588" w:rsidRDefault="008F4BEE" w:rsidP="00EC3F4B">
            <w:pPr>
              <w:jc w:val="both"/>
              <w:rPr>
                <w:rFonts w:cstheme="minorHAnsi"/>
                <w:szCs w:val="20"/>
              </w:rPr>
            </w:pPr>
          </w:p>
          <w:p w14:paraId="45BBB4AF" w14:textId="77777777" w:rsidR="008F4BEE" w:rsidRPr="009F6588" w:rsidRDefault="008F4BEE" w:rsidP="00EC3F4B">
            <w:pPr>
              <w:jc w:val="both"/>
              <w:rPr>
                <w:rFonts w:cstheme="minorHAnsi"/>
                <w:szCs w:val="20"/>
              </w:rPr>
            </w:pPr>
          </w:p>
        </w:tc>
      </w:tr>
      <w:tr w:rsidR="008F4BEE" w:rsidRPr="009F6588" w14:paraId="356E9F99" w14:textId="77777777" w:rsidTr="00EC3F4B">
        <w:tc>
          <w:tcPr>
            <w:tcW w:w="4928" w:type="dxa"/>
          </w:tcPr>
          <w:p w14:paraId="674AB952" w14:textId="77777777" w:rsidR="008F4BEE" w:rsidRPr="009F6588" w:rsidRDefault="008F4BEE" w:rsidP="00EC3F4B">
            <w:pPr>
              <w:jc w:val="both"/>
              <w:rPr>
                <w:rFonts w:cstheme="minorHAnsi"/>
                <w:szCs w:val="20"/>
              </w:rPr>
            </w:pPr>
          </w:p>
        </w:tc>
        <w:tc>
          <w:tcPr>
            <w:tcW w:w="5103" w:type="dxa"/>
          </w:tcPr>
          <w:p w14:paraId="38B478A0" w14:textId="77777777" w:rsidR="008F4BEE" w:rsidRPr="009F6588" w:rsidRDefault="008F4BEE" w:rsidP="00EC3F4B">
            <w:pPr>
              <w:jc w:val="both"/>
              <w:rPr>
                <w:rFonts w:cstheme="minorHAnsi"/>
                <w:szCs w:val="20"/>
              </w:rPr>
            </w:pPr>
            <w:r w:rsidRPr="009F6588">
              <w:rPr>
                <w:rFonts w:cstheme="minorHAnsi"/>
                <w:szCs w:val="20"/>
              </w:rPr>
              <w:t>Fdo.: El representante legal, familiar o allegado</w:t>
            </w:r>
          </w:p>
          <w:p w14:paraId="7E8452EF" w14:textId="77777777" w:rsidR="008F4BEE" w:rsidRPr="009F6588" w:rsidRDefault="008F4BEE" w:rsidP="00EC3F4B">
            <w:pPr>
              <w:jc w:val="both"/>
              <w:rPr>
                <w:rFonts w:cstheme="minorHAnsi"/>
                <w:szCs w:val="20"/>
              </w:rPr>
            </w:pPr>
          </w:p>
        </w:tc>
      </w:tr>
    </w:tbl>
    <w:p w14:paraId="6FED8553" w14:textId="77777777" w:rsidR="008F4BEE" w:rsidRPr="009F6588" w:rsidRDefault="008F4BEE" w:rsidP="008F4BEE">
      <w:pPr>
        <w:jc w:val="both"/>
        <w:rPr>
          <w:rFonts w:cstheme="minorHAnsi"/>
          <w:szCs w:val="20"/>
        </w:rPr>
      </w:pPr>
    </w:p>
    <w:p w14:paraId="0620ABB4" w14:textId="77777777" w:rsidR="008F4BEE" w:rsidRPr="009F6588" w:rsidRDefault="008F4BEE" w:rsidP="008F4BEE">
      <w:pPr>
        <w:jc w:val="both"/>
        <w:rPr>
          <w:rFonts w:cstheme="minorHAnsi"/>
          <w:szCs w:val="20"/>
        </w:rPr>
      </w:pPr>
    </w:p>
    <w:p w14:paraId="2E67D742" w14:textId="77777777" w:rsidR="008F4BEE" w:rsidRPr="009F6588" w:rsidRDefault="008F4BEE" w:rsidP="008F4BEE">
      <w:pPr>
        <w:jc w:val="both"/>
        <w:rPr>
          <w:rFonts w:cstheme="minorHAnsi"/>
          <w:szCs w:val="20"/>
        </w:rPr>
      </w:pPr>
    </w:p>
    <w:p w14:paraId="60B9C1A9" w14:textId="77777777" w:rsidR="008F4BEE" w:rsidRPr="009F6588" w:rsidRDefault="008F4BEE" w:rsidP="008F4BEE">
      <w:pPr>
        <w:jc w:val="both"/>
        <w:rPr>
          <w:rFonts w:cstheme="minorHAnsi"/>
          <w:szCs w:val="20"/>
        </w:rPr>
      </w:pPr>
    </w:p>
    <w:p w14:paraId="5147638F" w14:textId="77777777" w:rsidR="008F4BEE" w:rsidRPr="00D90A36" w:rsidRDefault="008F4BEE" w:rsidP="008F4BEE">
      <w:pPr>
        <w:jc w:val="both"/>
        <w:rPr>
          <w:rFonts w:cstheme="minorHAnsi"/>
        </w:rPr>
      </w:pPr>
    </w:p>
    <w:p w14:paraId="3AC345C2" w14:textId="77777777" w:rsidR="008F4BEE" w:rsidRPr="00D93F30" w:rsidRDefault="008F4BEE" w:rsidP="008F4BEE">
      <w:pPr>
        <w:pBdr>
          <w:top w:val="single" w:sz="4" w:space="4" w:color="808080"/>
          <w:left w:val="single" w:sz="4" w:space="4" w:color="808080"/>
          <w:bottom w:val="single" w:sz="4" w:space="4" w:color="808080"/>
          <w:right w:val="single" w:sz="4" w:space="4" w:color="808080"/>
        </w:pBdr>
        <w:spacing w:after="120"/>
        <w:jc w:val="both"/>
        <w:rPr>
          <w:rFonts w:cstheme="minorHAnsi"/>
          <w:szCs w:val="20"/>
        </w:rPr>
      </w:pPr>
      <w:r w:rsidRPr="00D93F30">
        <w:rPr>
          <w:rFonts w:cstheme="minorHAnsi"/>
          <w:szCs w:val="20"/>
        </w:rPr>
        <w:t xml:space="preserve">Conforme al Reglamento (UE) 2016 / 679 (RGPD) le informamos que los datos personales y de salud facilitados serán responsabilidad </w:t>
      </w:r>
      <w:r>
        <w:rPr>
          <w:rFonts w:cstheme="minorHAnsi"/>
          <w:szCs w:val="20"/>
        </w:rPr>
        <w:t>de “</w:t>
      </w:r>
      <w:proofErr w:type="spellStart"/>
      <w:r>
        <w:rPr>
          <w:rFonts w:cstheme="minorHAnsi"/>
          <w:szCs w:val="20"/>
        </w:rPr>
        <w:t>titulardelficherodedatossanitarios</w:t>
      </w:r>
      <w:proofErr w:type="spellEnd"/>
      <w:r>
        <w:rPr>
          <w:rFonts w:cstheme="minorHAnsi"/>
          <w:szCs w:val="20"/>
        </w:rPr>
        <w:t>”.</w:t>
      </w:r>
      <w:r w:rsidRPr="00D93F30">
        <w:rPr>
          <w:rFonts w:cstheme="minorHAnsi"/>
          <w:szCs w:val="20"/>
        </w:rPr>
        <w:t xml:space="preserve"> con la finalidad de gestionar la relación contractual con nuestros clientes y asociados a la atención y gestión sanitaria, investigación, docencia y seguimiento asistencial, todo ello bajo la legitimación otorgada por su consentimiento expreso o bien del propio interesado y/o con motivo de la ejecución de un contrato de servicios. No se cederán datos a terceros salvo obligaciones legales. En cuanto a sus derechos podrá acceder, rectificar y suprimir los datos, limitarlos o incluso oponerse a su tratamiento. Más información sobre protección de datos en: www. _titularficherodatossanitarios$.com </w:t>
      </w:r>
    </w:p>
    <w:p w14:paraId="7057F106" w14:textId="77777777" w:rsidR="008F4BEE" w:rsidRPr="00D90A36" w:rsidRDefault="008F4BEE" w:rsidP="008F4BEE">
      <w:pPr>
        <w:pBdr>
          <w:top w:val="single" w:sz="4" w:space="4" w:color="808080"/>
          <w:left w:val="single" w:sz="4" w:space="4" w:color="808080"/>
          <w:bottom w:val="single" w:sz="4" w:space="4" w:color="808080"/>
          <w:right w:val="single" w:sz="4" w:space="4" w:color="808080"/>
        </w:pBdr>
        <w:spacing w:after="120"/>
        <w:jc w:val="both"/>
        <w:rPr>
          <w:rFonts w:cstheme="minorHAnsi"/>
        </w:rPr>
      </w:pPr>
    </w:p>
    <w:p w14:paraId="78C6734E" w14:textId="77777777" w:rsidR="008F4BEE" w:rsidRPr="00D90A36" w:rsidRDefault="008F4BEE" w:rsidP="008F4BEE">
      <w:pPr>
        <w:rPr>
          <w:rFonts w:cstheme="minorHAnsi"/>
        </w:rPr>
      </w:pPr>
    </w:p>
    <w:p w14:paraId="339129DB" w14:textId="77777777" w:rsidR="00306EF0" w:rsidRPr="008F4BEE" w:rsidRDefault="00306EF0" w:rsidP="008F4BEE"/>
    <w:sectPr w:rsidR="00306EF0" w:rsidRPr="008F4BEE" w:rsidSect="0037773D">
      <w:headerReference w:type="even" r:id="rId7"/>
      <w:headerReference w:type="default" r:id="rId8"/>
      <w:footerReference w:type="even" r:id="rId9"/>
      <w:footerReference w:type="default" r:id="rId10"/>
      <w:headerReference w:type="first" r:id="rId11"/>
      <w:pgSz w:w="12240" w:h="15840"/>
      <w:pgMar w:top="882" w:right="1134" w:bottom="1418" w:left="1134"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207C" w14:textId="77777777" w:rsidR="008A5492" w:rsidRDefault="008A5492" w:rsidP="00515991">
      <w:r>
        <w:separator/>
      </w:r>
    </w:p>
  </w:endnote>
  <w:endnote w:type="continuationSeparator" w:id="0">
    <w:p w14:paraId="663B147C" w14:textId="77777777" w:rsidR="008A5492" w:rsidRDefault="008A5492" w:rsidP="0051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6CEF" w14:textId="77777777" w:rsidR="00913703" w:rsidRDefault="00662688" w:rsidP="006A73C5">
    <w:pPr>
      <w:pStyle w:val="Piedepgina"/>
      <w:framePr w:wrap="around" w:vAnchor="text" w:hAnchor="margin" w:xAlign="right" w:y="1"/>
      <w:rPr>
        <w:rStyle w:val="Nmerodepgina"/>
      </w:rPr>
    </w:pPr>
    <w:r>
      <w:rPr>
        <w:rStyle w:val="Nmerodepgina"/>
      </w:rPr>
      <w:fldChar w:fldCharType="begin"/>
    </w:r>
    <w:r w:rsidR="00913703">
      <w:rPr>
        <w:rStyle w:val="Nmerodepgina"/>
      </w:rPr>
      <w:instrText xml:space="preserve">PAGE  </w:instrText>
    </w:r>
    <w:r>
      <w:rPr>
        <w:rStyle w:val="Nmerodepgina"/>
      </w:rPr>
      <w:fldChar w:fldCharType="end"/>
    </w:r>
  </w:p>
  <w:p w14:paraId="6E17EB9B" w14:textId="77777777" w:rsidR="00913703" w:rsidRDefault="00913703" w:rsidP="00515991">
    <w:pPr>
      <w:pStyle w:val="Piedepgina"/>
      <w:ind w:right="360"/>
      <w:rPr>
        <w:rStyle w:val="Nmerodepgina"/>
      </w:rPr>
    </w:pPr>
  </w:p>
  <w:p w14:paraId="26B690E5" w14:textId="77777777" w:rsidR="00913703" w:rsidRDefault="00913703" w:rsidP="005159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page" w:tblpX="1090" w:tblpY="14585"/>
      <w:tblW w:w="9606" w:type="dxa"/>
      <w:tblLook w:val="04A0" w:firstRow="1" w:lastRow="0" w:firstColumn="1" w:lastColumn="0" w:noHBand="0" w:noVBand="1"/>
    </w:tblPr>
    <w:tblGrid>
      <w:gridCol w:w="338"/>
      <w:gridCol w:w="9268"/>
    </w:tblGrid>
    <w:tr w:rsidR="00913703" w:rsidRPr="00B94C12" w14:paraId="613E390A" w14:textId="77777777" w:rsidTr="00C872CF">
      <w:trPr>
        <w:trHeight w:val="559"/>
      </w:trPr>
      <w:tc>
        <w:tcPr>
          <w:tcW w:w="338" w:type="dxa"/>
        </w:tcPr>
        <w:p w14:paraId="18A43A4E" w14:textId="5719DB91" w:rsidR="00913703" w:rsidRPr="00C872CF" w:rsidRDefault="00662688" w:rsidP="00C872CF">
          <w:pPr>
            <w:tabs>
              <w:tab w:val="clear" w:pos="4252"/>
              <w:tab w:val="clear" w:pos="8504"/>
              <w:tab w:val="left" w:pos="1060"/>
              <w:tab w:val="right" w:pos="4518"/>
              <w:tab w:val="right" w:pos="9214"/>
            </w:tabs>
            <w:rPr>
              <w:rFonts w:eastAsia="Cambria"/>
              <w:sz w:val="16"/>
              <w:szCs w:val="16"/>
            </w:rPr>
          </w:pPr>
          <w:r w:rsidRPr="00C872CF">
            <w:rPr>
              <w:rStyle w:val="Nmerodepgina"/>
              <w:rFonts w:eastAsia="Cambria"/>
              <w:sz w:val="16"/>
              <w:szCs w:val="16"/>
            </w:rPr>
            <w:fldChar w:fldCharType="begin"/>
          </w:r>
          <w:r w:rsidR="00913703" w:rsidRPr="00C872CF">
            <w:rPr>
              <w:rStyle w:val="Nmerodepgina"/>
              <w:rFonts w:eastAsia="Cambria"/>
              <w:sz w:val="16"/>
              <w:szCs w:val="16"/>
            </w:rPr>
            <w:instrText xml:space="preserve">PAGE  </w:instrText>
          </w:r>
          <w:r w:rsidRPr="00C872CF">
            <w:rPr>
              <w:rStyle w:val="Nmerodepgina"/>
              <w:rFonts w:eastAsia="Cambria"/>
              <w:sz w:val="16"/>
              <w:szCs w:val="16"/>
            </w:rPr>
            <w:fldChar w:fldCharType="separate"/>
          </w:r>
          <w:r w:rsidR="00B21478">
            <w:rPr>
              <w:rStyle w:val="Nmerodepgina"/>
              <w:rFonts w:eastAsia="Cambria"/>
              <w:noProof/>
              <w:sz w:val="16"/>
              <w:szCs w:val="16"/>
            </w:rPr>
            <w:t>2</w:t>
          </w:r>
          <w:r w:rsidRPr="00C872CF">
            <w:rPr>
              <w:rStyle w:val="Nmerodepgina"/>
              <w:rFonts w:eastAsia="Cambria"/>
              <w:sz w:val="16"/>
              <w:szCs w:val="16"/>
            </w:rPr>
            <w:fldChar w:fldCharType="end"/>
          </w:r>
        </w:p>
      </w:tc>
      <w:tc>
        <w:tcPr>
          <w:tcW w:w="9268" w:type="dxa"/>
        </w:tcPr>
        <w:p w14:paraId="6F5D8BD7" w14:textId="77777777" w:rsidR="00913703" w:rsidRPr="00C872CF" w:rsidRDefault="00913703" w:rsidP="00C872CF">
          <w:pPr>
            <w:tabs>
              <w:tab w:val="clear" w:pos="4252"/>
              <w:tab w:val="clear" w:pos="8504"/>
              <w:tab w:val="right" w:pos="9214"/>
            </w:tabs>
            <w:ind w:left="720"/>
            <w:jc w:val="right"/>
            <w:rPr>
              <w:rFonts w:eastAsia="Cambria"/>
              <w:sz w:val="16"/>
              <w:szCs w:val="16"/>
            </w:rPr>
          </w:pPr>
          <w:r w:rsidRPr="00C872CF">
            <w:rPr>
              <w:rFonts w:eastAsia="Cambria"/>
              <w:sz w:val="16"/>
              <w:szCs w:val="16"/>
            </w:rPr>
            <w:t>Academia Española de Dermatología y Venereología © Derechos reservados conforme a la ley.</w:t>
          </w:r>
        </w:p>
        <w:p w14:paraId="72CA9836" w14:textId="77777777" w:rsidR="00913703" w:rsidRPr="00C872CF" w:rsidRDefault="00913703" w:rsidP="00C872CF">
          <w:pPr>
            <w:tabs>
              <w:tab w:val="clear" w:pos="4252"/>
              <w:tab w:val="clear" w:pos="8504"/>
              <w:tab w:val="right" w:pos="8505"/>
            </w:tabs>
            <w:ind w:left="720"/>
            <w:jc w:val="right"/>
            <w:rPr>
              <w:rFonts w:eastAsia="Cambria"/>
              <w:sz w:val="16"/>
              <w:szCs w:val="16"/>
            </w:rPr>
          </w:pPr>
          <w:r w:rsidRPr="00C872CF">
            <w:rPr>
              <w:rFonts w:eastAsia="Cambria"/>
              <w:sz w:val="16"/>
              <w:szCs w:val="16"/>
            </w:rPr>
            <w:t>Prohibida su reproducción parcial o total por cualquier medio conocido o por conocer.</w:t>
          </w:r>
        </w:p>
      </w:tc>
    </w:tr>
  </w:tbl>
  <w:p w14:paraId="2B1F245A" w14:textId="77777777" w:rsidR="00913703" w:rsidRPr="00B94C12" w:rsidRDefault="00FF2471" w:rsidP="003E486B">
    <w:pPr>
      <w:tabs>
        <w:tab w:val="clear" w:pos="4252"/>
        <w:tab w:val="clear" w:pos="8504"/>
        <w:tab w:val="right" w:pos="9214"/>
      </w:tabs>
      <w:ind w:left="720"/>
      <w:jc w:val="right"/>
      <w:rPr>
        <w:sz w:val="16"/>
        <w:szCs w:val="16"/>
      </w:rPr>
    </w:pPr>
    <w:r>
      <w:rPr>
        <w:noProof/>
        <w:sz w:val="16"/>
        <w:szCs w:val="16"/>
      </w:rPr>
      <w:drawing>
        <wp:anchor distT="0" distB="0" distL="114300" distR="114300" simplePos="0" relativeHeight="251656192" behindDoc="0" locked="0" layoutInCell="1" allowOverlap="1" wp14:anchorId="3454F1E1" wp14:editId="39D0137D">
          <wp:simplePos x="0" y="0"/>
          <wp:positionH relativeFrom="column">
            <wp:posOffset>5998845</wp:posOffset>
          </wp:positionH>
          <wp:positionV relativeFrom="paragraph">
            <wp:posOffset>-493395</wp:posOffset>
          </wp:positionV>
          <wp:extent cx="304800" cy="304800"/>
          <wp:effectExtent l="0" t="0" r="0" b="0"/>
          <wp:wrapSquare wrapText="right"/>
          <wp:docPr id="1" name="Imagen 2" descr="Logo_A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AED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6DD5" w14:textId="77777777" w:rsidR="008A5492" w:rsidRDefault="008A5492" w:rsidP="00515991">
      <w:r>
        <w:separator/>
      </w:r>
    </w:p>
  </w:footnote>
  <w:footnote w:type="continuationSeparator" w:id="0">
    <w:p w14:paraId="427BD339" w14:textId="77777777" w:rsidR="008A5492" w:rsidRDefault="008A5492" w:rsidP="0051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358E" w14:textId="77777777" w:rsidR="00913703" w:rsidRDefault="00000000">
    <w:pPr>
      <w:pStyle w:val="Encabezado"/>
    </w:pPr>
    <w:r>
      <w:rPr>
        <w:noProof/>
      </w:rPr>
      <w:pict w14:anchorId="3B9F8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style="position:absolute;margin-left:0;margin-top:0;width:465.85pt;height:659.25pt;z-index:-251658240;mso-wrap-edited:f;mso-position-horizontal:center;mso-position-horizontal-relative:margin;mso-position-vertical:center;mso-position-vertical-relative:margin" wrapcoords="-34 0 -34 21550 21600 21550 21600 0 -34 0">
          <v:imagedata r:id="rId1" o:title="Logo_AED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E086" w14:textId="6988946B" w:rsidR="00543BCB" w:rsidRDefault="00543BCB">
    <w:pPr>
      <w:pStyle w:val="Encabezado"/>
    </w:pPr>
  </w:p>
  <w:tbl>
    <w:tblPr>
      <w:tblW w:w="9950" w:type="dxa"/>
      <w:tblLook w:val="04A0" w:firstRow="1" w:lastRow="0" w:firstColumn="1" w:lastColumn="0" w:noHBand="0" w:noVBand="1"/>
    </w:tblPr>
    <w:tblGrid>
      <w:gridCol w:w="4617"/>
      <w:gridCol w:w="5333"/>
    </w:tblGrid>
    <w:tr w:rsidR="00543BCB" w:rsidRPr="00120820" w14:paraId="4F35EECF" w14:textId="77777777" w:rsidTr="002E6F53">
      <w:trPr>
        <w:trHeight w:val="80"/>
      </w:trPr>
      <w:tc>
        <w:tcPr>
          <w:tcW w:w="4617" w:type="dxa"/>
        </w:tcPr>
        <w:p w14:paraId="01314335" w14:textId="20C7A3E1" w:rsidR="00543BCB" w:rsidRPr="00120820" w:rsidRDefault="00543BCB" w:rsidP="00543BCB">
          <w:pPr>
            <w:pStyle w:val="Encabezado"/>
            <w:tabs>
              <w:tab w:val="clear" w:pos="4252"/>
              <w:tab w:val="clear" w:pos="8504"/>
              <w:tab w:val="left" w:pos="8080"/>
            </w:tabs>
            <w:jc w:val="both"/>
            <w:rPr>
              <w:rFonts w:eastAsia="Cambria"/>
              <w:sz w:val="16"/>
              <w:szCs w:val="16"/>
            </w:rPr>
          </w:pPr>
          <w:r w:rsidRPr="00120820">
            <w:rPr>
              <w:rFonts w:eastAsia="Cambria"/>
              <w:sz w:val="16"/>
              <w:szCs w:val="16"/>
            </w:rPr>
            <w:t xml:space="preserve">[Lugar], a </w:t>
          </w:r>
          <w:r>
            <w:rPr>
              <w:rFonts w:eastAsia="Cambria"/>
              <w:sz w:val="16"/>
              <w:szCs w:val="16"/>
            </w:rPr>
            <w:t xml:space="preserve">   </w:t>
          </w:r>
          <w:r w:rsidRPr="00120820">
            <w:rPr>
              <w:rFonts w:eastAsia="Cambria"/>
              <w:sz w:val="16"/>
              <w:szCs w:val="16"/>
            </w:rPr>
            <w:t xml:space="preserve"> -</w:t>
          </w:r>
          <w:r>
            <w:rPr>
              <w:rFonts w:eastAsia="Cambria"/>
              <w:sz w:val="16"/>
              <w:szCs w:val="16"/>
            </w:rPr>
            <w:t xml:space="preserve">             </w:t>
          </w:r>
          <w:r w:rsidRPr="00120820">
            <w:rPr>
              <w:rFonts w:eastAsia="Cambria"/>
              <w:sz w:val="16"/>
              <w:szCs w:val="16"/>
            </w:rPr>
            <w:t>-</w:t>
          </w:r>
          <w:r>
            <w:rPr>
              <w:rFonts w:eastAsia="Cambria"/>
              <w:sz w:val="16"/>
              <w:szCs w:val="16"/>
            </w:rPr>
            <w:t xml:space="preserve"> </w:t>
          </w:r>
          <w:r w:rsidRPr="00120820">
            <w:rPr>
              <w:rFonts w:eastAsia="Cambria"/>
              <w:sz w:val="16"/>
              <w:szCs w:val="16"/>
            </w:rPr>
            <w:t>20</w:t>
          </w:r>
          <w:r>
            <w:rPr>
              <w:rFonts w:eastAsia="Cambria"/>
              <w:sz w:val="16"/>
              <w:szCs w:val="16"/>
            </w:rPr>
            <w:t>2__</w:t>
          </w:r>
          <w:r w:rsidRPr="00120820">
            <w:rPr>
              <w:rFonts w:eastAsia="Cambria"/>
              <w:sz w:val="16"/>
              <w:szCs w:val="16"/>
            </w:rPr>
            <w:t>.</w:t>
          </w:r>
        </w:p>
      </w:tc>
      <w:tc>
        <w:tcPr>
          <w:tcW w:w="5333" w:type="dxa"/>
        </w:tcPr>
        <w:p w14:paraId="59EC0984" w14:textId="77777777" w:rsidR="00543BCB" w:rsidRPr="00120820" w:rsidRDefault="00543BCB" w:rsidP="00543BCB">
          <w:pPr>
            <w:pStyle w:val="Encabezado"/>
            <w:tabs>
              <w:tab w:val="clear" w:pos="4252"/>
              <w:tab w:val="clear" w:pos="8504"/>
              <w:tab w:val="left" w:pos="8080"/>
            </w:tabs>
            <w:jc w:val="right"/>
            <w:rPr>
              <w:rFonts w:eastAsia="Cambria"/>
              <w:sz w:val="16"/>
              <w:szCs w:val="16"/>
            </w:rPr>
          </w:pPr>
          <w:r w:rsidRPr="00120820">
            <w:rPr>
              <w:rFonts w:eastAsia="Cambria"/>
              <w:sz w:val="16"/>
              <w:szCs w:val="16"/>
            </w:rPr>
            <w:t>Consentimiento Informado.</w:t>
          </w:r>
        </w:p>
      </w:tc>
    </w:tr>
    <w:tr w:rsidR="00543BCB" w:rsidRPr="00120820" w14:paraId="04D52489" w14:textId="77777777" w:rsidTr="002E6F53">
      <w:trPr>
        <w:trHeight w:val="80"/>
      </w:trPr>
      <w:tc>
        <w:tcPr>
          <w:tcW w:w="4617" w:type="dxa"/>
        </w:tcPr>
        <w:p w14:paraId="6317690B" w14:textId="77777777" w:rsidR="00543BCB" w:rsidRPr="00120820" w:rsidRDefault="00543BCB" w:rsidP="00543BCB">
          <w:pPr>
            <w:pStyle w:val="Encabezado"/>
            <w:tabs>
              <w:tab w:val="clear" w:pos="4252"/>
              <w:tab w:val="clear" w:pos="8504"/>
              <w:tab w:val="left" w:pos="8080"/>
            </w:tabs>
            <w:jc w:val="both"/>
            <w:rPr>
              <w:rFonts w:eastAsia="Cambria"/>
              <w:sz w:val="16"/>
              <w:szCs w:val="16"/>
            </w:rPr>
          </w:pPr>
        </w:p>
      </w:tc>
      <w:tc>
        <w:tcPr>
          <w:tcW w:w="5333" w:type="dxa"/>
        </w:tcPr>
        <w:p w14:paraId="1425AFC7" w14:textId="77777777" w:rsidR="00543BCB" w:rsidRPr="00120820" w:rsidRDefault="00543BCB" w:rsidP="00543BCB">
          <w:pPr>
            <w:pStyle w:val="Encabezado"/>
            <w:tabs>
              <w:tab w:val="clear" w:pos="4252"/>
              <w:tab w:val="clear" w:pos="8504"/>
              <w:tab w:val="left" w:pos="8080"/>
            </w:tabs>
            <w:jc w:val="right"/>
            <w:rPr>
              <w:rFonts w:eastAsia="Cambria"/>
              <w:sz w:val="16"/>
              <w:szCs w:val="16"/>
            </w:rPr>
          </w:pPr>
        </w:p>
      </w:tc>
    </w:tr>
  </w:tbl>
  <w:p w14:paraId="3C554AAC" w14:textId="2A3FB828" w:rsidR="00543BCB" w:rsidRDefault="00543BCB">
    <w:pPr>
      <w:pStyle w:val="Encabezado"/>
    </w:pPr>
  </w:p>
  <w:p w14:paraId="2719DA29" w14:textId="77777777" w:rsidR="00913703" w:rsidRPr="006250DC" w:rsidRDefault="00000000" w:rsidP="00D3102A">
    <w:pPr>
      <w:pStyle w:val="Encabezado"/>
      <w:tabs>
        <w:tab w:val="clear" w:pos="4252"/>
        <w:tab w:val="clear" w:pos="8504"/>
        <w:tab w:val="left" w:pos="8080"/>
      </w:tabs>
      <w:rPr>
        <w:sz w:val="16"/>
        <w:szCs w:val="16"/>
      </w:rPr>
    </w:pPr>
    <w:r>
      <w:rPr>
        <w:noProof/>
        <w:sz w:val="16"/>
        <w:szCs w:val="16"/>
      </w:rPr>
      <w:pict w14:anchorId="7225E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0;margin-top:0;width:465.85pt;height:659.25pt;z-index:-251659264;mso-wrap-edited:f;mso-position-horizontal:center;mso-position-horizontal-relative:margin;mso-position-vertical:center;mso-position-vertical-relative:margin" wrapcoords="-34 0 -34 21550 21600 21550 21600 0 -34 0">
          <v:imagedata r:id="rId1" o:title="Logo_AEDV"/>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06F4" w14:textId="77777777" w:rsidR="00913703" w:rsidRDefault="00000000">
    <w:pPr>
      <w:pStyle w:val="Encabezado"/>
    </w:pPr>
    <w:r>
      <w:rPr>
        <w:noProof/>
      </w:rPr>
      <w:pict w14:anchorId="7E887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8" type="#_x0000_t75" style="position:absolute;margin-left:0;margin-top:0;width:465.85pt;height:659.25pt;z-index:-251657216;mso-wrap-edited:f;mso-position-horizontal:center;mso-position-horizontal-relative:margin;mso-position-vertical:center;mso-position-vertical-relative:margin" wrapcoords="-34 0 -34 21550 21600 21550 21600 0 -34 0">
          <v:imagedata r:id="rId1" o:title="Logo_AED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A61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B449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EEDB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AC18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3254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4FA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F38D0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E0E9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A90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1C0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8424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D2254"/>
    <w:multiLevelType w:val="hybridMultilevel"/>
    <w:tmpl w:val="BA4C640C"/>
    <w:lvl w:ilvl="0" w:tplc="0C0A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1AF091F"/>
    <w:multiLevelType w:val="hybridMultilevel"/>
    <w:tmpl w:val="38906D70"/>
    <w:lvl w:ilvl="0" w:tplc="0C0A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595F90"/>
    <w:multiLevelType w:val="hybridMultilevel"/>
    <w:tmpl w:val="D4F44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897A5C"/>
    <w:multiLevelType w:val="hybridMultilevel"/>
    <w:tmpl w:val="7E749BC0"/>
    <w:lvl w:ilvl="0" w:tplc="973A1524">
      <w:start w:val="1"/>
      <w:numFmt w:val="decimal"/>
      <w:pStyle w:val="Textonumerado"/>
      <w:lvlText w:val="%1."/>
      <w:lvlJc w:val="left"/>
      <w:pPr>
        <w:ind w:left="502"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1641B2"/>
    <w:multiLevelType w:val="hybridMultilevel"/>
    <w:tmpl w:val="F5066880"/>
    <w:lvl w:ilvl="0" w:tplc="7ADCAB2C">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17537F"/>
    <w:multiLevelType w:val="hybridMultilevel"/>
    <w:tmpl w:val="060422E2"/>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9715877"/>
    <w:multiLevelType w:val="hybridMultilevel"/>
    <w:tmpl w:val="1E620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D434C3"/>
    <w:multiLevelType w:val="hybridMultilevel"/>
    <w:tmpl w:val="BC9E77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586652"/>
    <w:multiLevelType w:val="hybridMultilevel"/>
    <w:tmpl w:val="6CC4F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8769EF"/>
    <w:multiLevelType w:val="hybridMultilevel"/>
    <w:tmpl w:val="A8F41A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364C6F"/>
    <w:multiLevelType w:val="hybridMultilevel"/>
    <w:tmpl w:val="B270013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2073" w:hanging="360"/>
      </w:pPr>
      <w:rPr>
        <w:rFonts w:ascii="Courier New" w:hAnsi="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2" w15:restartNumberingAfterBreak="0">
    <w:nsid w:val="651817A5"/>
    <w:multiLevelType w:val="hybridMultilevel"/>
    <w:tmpl w:val="53E26674"/>
    <w:lvl w:ilvl="0" w:tplc="0C0A000B">
      <w:start w:val="1"/>
      <w:numFmt w:val="bullet"/>
      <w:lvlText w:val=""/>
      <w:lvlJc w:val="left"/>
      <w:pPr>
        <w:ind w:left="928" w:hanging="360"/>
      </w:pPr>
      <w:rPr>
        <w:rFonts w:ascii="Wingdings" w:hAnsi="Wingdings" w:hint="default"/>
      </w:rPr>
    </w:lvl>
    <w:lvl w:ilvl="1" w:tplc="FFFFFFFF">
      <w:start w:val="1"/>
      <w:numFmt w:val="bullet"/>
      <w:lvlText w:val="o"/>
      <w:lvlJc w:val="left"/>
      <w:pPr>
        <w:ind w:left="2073" w:hanging="360"/>
      </w:pPr>
      <w:rPr>
        <w:rFonts w:ascii="Courier New" w:hAnsi="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3" w15:restartNumberingAfterBreak="0">
    <w:nsid w:val="76045562"/>
    <w:multiLevelType w:val="hybridMultilevel"/>
    <w:tmpl w:val="20108FF2"/>
    <w:lvl w:ilvl="0" w:tplc="B4049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6957878">
    <w:abstractNumId w:val="9"/>
  </w:num>
  <w:num w:numId="2" w16cid:durableId="910382596">
    <w:abstractNumId w:val="4"/>
  </w:num>
  <w:num w:numId="3" w16cid:durableId="1745880207">
    <w:abstractNumId w:val="3"/>
  </w:num>
  <w:num w:numId="4" w16cid:durableId="1208222962">
    <w:abstractNumId w:val="2"/>
  </w:num>
  <w:num w:numId="5" w16cid:durableId="398753047">
    <w:abstractNumId w:val="1"/>
  </w:num>
  <w:num w:numId="6" w16cid:durableId="2114131145">
    <w:abstractNumId w:val="10"/>
  </w:num>
  <w:num w:numId="7" w16cid:durableId="1621255681">
    <w:abstractNumId w:val="8"/>
  </w:num>
  <w:num w:numId="8" w16cid:durableId="975720173">
    <w:abstractNumId w:val="7"/>
  </w:num>
  <w:num w:numId="9" w16cid:durableId="409694081">
    <w:abstractNumId w:val="6"/>
  </w:num>
  <w:num w:numId="10" w16cid:durableId="362708647">
    <w:abstractNumId w:val="5"/>
  </w:num>
  <w:num w:numId="11" w16cid:durableId="1267733428">
    <w:abstractNumId w:val="0"/>
  </w:num>
  <w:num w:numId="12" w16cid:durableId="534119965">
    <w:abstractNumId w:val="14"/>
  </w:num>
  <w:num w:numId="13" w16cid:durableId="1551072537">
    <w:abstractNumId w:val="14"/>
    <w:lvlOverride w:ilvl="0">
      <w:startOverride w:val="1"/>
    </w:lvlOverride>
  </w:num>
  <w:num w:numId="14" w16cid:durableId="1597053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437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280939">
    <w:abstractNumId w:val="13"/>
  </w:num>
  <w:num w:numId="17" w16cid:durableId="1191800260">
    <w:abstractNumId w:val="23"/>
  </w:num>
  <w:num w:numId="18" w16cid:durableId="1964799017">
    <w:abstractNumId w:val="17"/>
  </w:num>
  <w:num w:numId="19" w16cid:durableId="278420318">
    <w:abstractNumId w:val="15"/>
  </w:num>
  <w:num w:numId="20" w16cid:durableId="1567229426">
    <w:abstractNumId w:val="19"/>
  </w:num>
  <w:num w:numId="21" w16cid:durableId="970599855">
    <w:abstractNumId w:val="18"/>
  </w:num>
  <w:num w:numId="22" w16cid:durableId="1785805166">
    <w:abstractNumId w:val="21"/>
  </w:num>
  <w:num w:numId="23" w16cid:durableId="1306156449">
    <w:abstractNumId w:val="20"/>
  </w:num>
  <w:num w:numId="24" w16cid:durableId="1176266188">
    <w:abstractNumId w:val="12"/>
  </w:num>
  <w:num w:numId="25" w16cid:durableId="1866091382">
    <w:abstractNumId w:val="11"/>
  </w:num>
  <w:num w:numId="26" w16cid:durableId="17535087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1"/>
    <w:rsid w:val="000052EC"/>
    <w:rsid w:val="000223E0"/>
    <w:rsid w:val="000400D1"/>
    <w:rsid w:val="00077CB0"/>
    <w:rsid w:val="00093FCE"/>
    <w:rsid w:val="000A3C25"/>
    <w:rsid w:val="000A479D"/>
    <w:rsid w:val="000B16D5"/>
    <w:rsid w:val="000C65A3"/>
    <w:rsid w:val="000F07A2"/>
    <w:rsid w:val="000F1CEA"/>
    <w:rsid w:val="000F7816"/>
    <w:rsid w:val="00104142"/>
    <w:rsid w:val="00113DD8"/>
    <w:rsid w:val="00123ADB"/>
    <w:rsid w:val="001308BC"/>
    <w:rsid w:val="0014412F"/>
    <w:rsid w:val="001706F8"/>
    <w:rsid w:val="001B786A"/>
    <w:rsid w:val="001F2A07"/>
    <w:rsid w:val="002211C8"/>
    <w:rsid w:val="00231446"/>
    <w:rsid w:val="00235D57"/>
    <w:rsid w:val="00252344"/>
    <w:rsid w:val="00261EF0"/>
    <w:rsid w:val="00281921"/>
    <w:rsid w:val="002A43BC"/>
    <w:rsid w:val="002B429A"/>
    <w:rsid w:val="002E5143"/>
    <w:rsid w:val="0030552E"/>
    <w:rsid w:val="00306EF0"/>
    <w:rsid w:val="00316A30"/>
    <w:rsid w:val="00320442"/>
    <w:rsid w:val="00354CA0"/>
    <w:rsid w:val="00365117"/>
    <w:rsid w:val="00366CE5"/>
    <w:rsid w:val="0037773D"/>
    <w:rsid w:val="00385D74"/>
    <w:rsid w:val="00390AD4"/>
    <w:rsid w:val="00391C72"/>
    <w:rsid w:val="00395E74"/>
    <w:rsid w:val="00396870"/>
    <w:rsid w:val="00397059"/>
    <w:rsid w:val="003B14B9"/>
    <w:rsid w:val="003C022D"/>
    <w:rsid w:val="003D3BFE"/>
    <w:rsid w:val="003E486B"/>
    <w:rsid w:val="003E5042"/>
    <w:rsid w:val="003E7CBC"/>
    <w:rsid w:val="003F5261"/>
    <w:rsid w:val="00425329"/>
    <w:rsid w:val="004411EF"/>
    <w:rsid w:val="00443D40"/>
    <w:rsid w:val="004547A6"/>
    <w:rsid w:val="0046173F"/>
    <w:rsid w:val="00473CD0"/>
    <w:rsid w:val="00474E4C"/>
    <w:rsid w:val="00480089"/>
    <w:rsid w:val="004B49BC"/>
    <w:rsid w:val="004C0E98"/>
    <w:rsid w:val="004C1E99"/>
    <w:rsid w:val="004D21FB"/>
    <w:rsid w:val="004D6C48"/>
    <w:rsid w:val="00512AE4"/>
    <w:rsid w:val="00515991"/>
    <w:rsid w:val="00517181"/>
    <w:rsid w:val="00527FCF"/>
    <w:rsid w:val="00543BCB"/>
    <w:rsid w:val="005556BE"/>
    <w:rsid w:val="005601B3"/>
    <w:rsid w:val="0057014B"/>
    <w:rsid w:val="0057576A"/>
    <w:rsid w:val="005808E1"/>
    <w:rsid w:val="005E76F9"/>
    <w:rsid w:val="005F67B7"/>
    <w:rsid w:val="005F7BEC"/>
    <w:rsid w:val="00603867"/>
    <w:rsid w:val="00604A85"/>
    <w:rsid w:val="006250DC"/>
    <w:rsid w:val="0065271A"/>
    <w:rsid w:val="00662688"/>
    <w:rsid w:val="006646BB"/>
    <w:rsid w:val="0067427C"/>
    <w:rsid w:val="00695322"/>
    <w:rsid w:val="006953BE"/>
    <w:rsid w:val="0069745C"/>
    <w:rsid w:val="006A2622"/>
    <w:rsid w:val="006A73C5"/>
    <w:rsid w:val="0071256B"/>
    <w:rsid w:val="00726B88"/>
    <w:rsid w:val="00742999"/>
    <w:rsid w:val="00767972"/>
    <w:rsid w:val="00793305"/>
    <w:rsid w:val="007C101E"/>
    <w:rsid w:val="0080421E"/>
    <w:rsid w:val="008162B9"/>
    <w:rsid w:val="00864974"/>
    <w:rsid w:val="008A5492"/>
    <w:rsid w:val="008B0111"/>
    <w:rsid w:val="008B3DE2"/>
    <w:rsid w:val="008C737E"/>
    <w:rsid w:val="008D0259"/>
    <w:rsid w:val="008F0B2F"/>
    <w:rsid w:val="008F1C9C"/>
    <w:rsid w:val="008F4BEE"/>
    <w:rsid w:val="0091358E"/>
    <w:rsid w:val="00913703"/>
    <w:rsid w:val="0094315F"/>
    <w:rsid w:val="0099585B"/>
    <w:rsid w:val="009A0A32"/>
    <w:rsid w:val="009A3FDE"/>
    <w:rsid w:val="009B7368"/>
    <w:rsid w:val="009D2AED"/>
    <w:rsid w:val="00A166FD"/>
    <w:rsid w:val="00A16C43"/>
    <w:rsid w:val="00A40D4C"/>
    <w:rsid w:val="00A63BE9"/>
    <w:rsid w:val="00A750E5"/>
    <w:rsid w:val="00A80658"/>
    <w:rsid w:val="00A872C9"/>
    <w:rsid w:val="00AC4472"/>
    <w:rsid w:val="00AE7025"/>
    <w:rsid w:val="00AF0D2F"/>
    <w:rsid w:val="00AF737F"/>
    <w:rsid w:val="00B14641"/>
    <w:rsid w:val="00B21478"/>
    <w:rsid w:val="00B3679F"/>
    <w:rsid w:val="00B5468E"/>
    <w:rsid w:val="00B6586C"/>
    <w:rsid w:val="00B72F9E"/>
    <w:rsid w:val="00B82B78"/>
    <w:rsid w:val="00B856B9"/>
    <w:rsid w:val="00B86D19"/>
    <w:rsid w:val="00B8713C"/>
    <w:rsid w:val="00B94920"/>
    <w:rsid w:val="00B94C12"/>
    <w:rsid w:val="00B95096"/>
    <w:rsid w:val="00BC1382"/>
    <w:rsid w:val="00BC758B"/>
    <w:rsid w:val="00BF7DDA"/>
    <w:rsid w:val="00C11BB4"/>
    <w:rsid w:val="00C6316B"/>
    <w:rsid w:val="00C802BC"/>
    <w:rsid w:val="00C82774"/>
    <w:rsid w:val="00C872CF"/>
    <w:rsid w:val="00C91586"/>
    <w:rsid w:val="00C9781E"/>
    <w:rsid w:val="00CB0C9A"/>
    <w:rsid w:val="00CE0CCD"/>
    <w:rsid w:val="00CF7CC1"/>
    <w:rsid w:val="00D3102A"/>
    <w:rsid w:val="00D346DC"/>
    <w:rsid w:val="00D5186C"/>
    <w:rsid w:val="00D66AC2"/>
    <w:rsid w:val="00DA7FA2"/>
    <w:rsid w:val="00DB26B7"/>
    <w:rsid w:val="00DD3E4E"/>
    <w:rsid w:val="00DD4109"/>
    <w:rsid w:val="00DF5912"/>
    <w:rsid w:val="00E114BC"/>
    <w:rsid w:val="00E24A0A"/>
    <w:rsid w:val="00E303B4"/>
    <w:rsid w:val="00E47CE9"/>
    <w:rsid w:val="00E62C28"/>
    <w:rsid w:val="00E67E3B"/>
    <w:rsid w:val="00E76769"/>
    <w:rsid w:val="00E85BAA"/>
    <w:rsid w:val="00E9468A"/>
    <w:rsid w:val="00E95084"/>
    <w:rsid w:val="00EC37F8"/>
    <w:rsid w:val="00F52F80"/>
    <w:rsid w:val="00F73492"/>
    <w:rsid w:val="00F81D4E"/>
    <w:rsid w:val="00F83949"/>
    <w:rsid w:val="00F83A40"/>
    <w:rsid w:val="00FA25BC"/>
    <w:rsid w:val="00FF11FE"/>
    <w:rsid w:val="00FF2471"/>
  </w:rsids>
  <m:mathPr>
    <m:mathFont m:val="Cambria Math"/>
    <m:brkBin m:val="before"/>
    <m:brkBinSub m:val="--"/>
    <m:smallFrac m:val="0"/>
    <m:dispDef m:val="0"/>
    <m:lMargin m:val="0"/>
    <m:rMargin m:val="0"/>
    <m:defJc m:val="centerGroup"/>
    <m:wrapRight/>
    <m:intLim m:val="subSup"/>
    <m:naryLim m:val="subSup"/>
  </m:mathPr>
  <w:themeFontLang w:val="es-E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AFF168E"/>
  <w15:docId w15:val="{2196A4E5-C6F4-4E4D-8DE3-33AFA552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261"/>
    <w:pPr>
      <w:tabs>
        <w:tab w:val="center" w:pos="4252"/>
        <w:tab w:val="right" w:pos="8504"/>
      </w:tabs>
    </w:pPr>
    <w:rPr>
      <w:rFonts w:ascii="Calibri" w:hAnsi="Calibri" w:cs="Arial"/>
      <w:szCs w:val="18"/>
    </w:rPr>
  </w:style>
  <w:style w:type="paragraph" w:styleId="Ttulo1">
    <w:name w:val="heading 1"/>
    <w:basedOn w:val="Normal"/>
    <w:next w:val="Normal"/>
    <w:link w:val="Ttulo1Car"/>
    <w:rsid w:val="00515991"/>
    <w:pPr>
      <w:keepNext/>
      <w:keepLines/>
      <w:spacing w:before="480"/>
      <w:outlineLvl w:val="0"/>
    </w:pPr>
    <w:rPr>
      <w:rFonts w:ascii="Cambria" w:hAnsi="Cambria" w:cs="Times New Roman"/>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7714"/>
  </w:style>
  <w:style w:type="character" w:customStyle="1" w:styleId="EncabezadoCar">
    <w:name w:val="Encabezado Car"/>
    <w:basedOn w:val="Fuentedeprrafopredeter"/>
    <w:link w:val="Encabezado"/>
    <w:uiPriority w:val="99"/>
    <w:rsid w:val="00D57714"/>
    <w:rPr>
      <w:sz w:val="24"/>
      <w:szCs w:val="24"/>
      <w:lang w:val="es-ES" w:eastAsia="es-ES"/>
    </w:rPr>
  </w:style>
  <w:style w:type="paragraph" w:styleId="Piedepgina">
    <w:name w:val="footer"/>
    <w:basedOn w:val="Normal"/>
    <w:link w:val="PiedepginaCar"/>
    <w:rsid w:val="00D57714"/>
  </w:style>
  <w:style w:type="character" w:customStyle="1" w:styleId="PiedepginaCar">
    <w:name w:val="Pie de página Car"/>
    <w:basedOn w:val="Fuentedeprrafopredeter"/>
    <w:link w:val="Piedepgina"/>
    <w:rsid w:val="00D57714"/>
    <w:rPr>
      <w:sz w:val="24"/>
      <w:szCs w:val="24"/>
      <w:lang w:val="es-ES" w:eastAsia="es-ES"/>
    </w:rPr>
  </w:style>
  <w:style w:type="table" w:styleId="Tablaconcuadrcula">
    <w:name w:val="Table Grid"/>
    <w:basedOn w:val="Tablanormal"/>
    <w:uiPriority w:val="59"/>
    <w:rsid w:val="00D57714"/>
    <w:rPr>
      <w:rFonts w:ascii="Cambria" w:eastAsia="Cambria" w:hAnsi="Cambria"/>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5B0213"/>
  </w:style>
  <w:style w:type="paragraph" w:customStyle="1" w:styleId="TEXTO">
    <w:name w:val="TEXTO"/>
    <w:basedOn w:val="Normal"/>
    <w:qFormat/>
    <w:rsid w:val="00515991"/>
    <w:pPr>
      <w:spacing w:after="120"/>
    </w:pPr>
  </w:style>
  <w:style w:type="paragraph" w:customStyle="1" w:styleId="TITULAR">
    <w:name w:val="TITULAR"/>
    <w:basedOn w:val="Normal"/>
    <w:qFormat/>
    <w:rsid w:val="00B94C12"/>
    <w:pPr>
      <w:keepNext/>
      <w:keepLines/>
      <w:pageBreakBefore/>
      <w:spacing w:before="480" w:after="240"/>
      <w:jc w:val="center"/>
    </w:pPr>
    <w:rPr>
      <w:rFonts w:ascii="Georgia" w:hAnsi="Georgia"/>
      <w:b/>
      <w:sz w:val="28"/>
    </w:rPr>
  </w:style>
  <w:style w:type="paragraph" w:customStyle="1" w:styleId="TRATAMIENTO">
    <w:name w:val="TRATAMIENTO"/>
    <w:basedOn w:val="Normal"/>
    <w:qFormat/>
    <w:rsid w:val="00515991"/>
    <w:pPr>
      <w:jc w:val="center"/>
    </w:pPr>
    <w:rPr>
      <w:rFonts w:ascii="Georgia" w:hAnsi="Georgia"/>
      <w:b/>
      <w:sz w:val="32"/>
    </w:rPr>
  </w:style>
  <w:style w:type="character" w:customStyle="1" w:styleId="Ttulo1Car">
    <w:name w:val="Título 1 Car"/>
    <w:basedOn w:val="Fuentedeprrafopredeter"/>
    <w:link w:val="Ttulo1"/>
    <w:rsid w:val="00515991"/>
    <w:rPr>
      <w:rFonts w:ascii="Cambria" w:eastAsia="Times New Roman" w:hAnsi="Cambria" w:cs="Times New Roman"/>
      <w:b/>
      <w:bCs/>
      <w:color w:val="345A8A"/>
      <w:sz w:val="32"/>
      <w:szCs w:val="32"/>
      <w:lang w:val="es-ES" w:eastAsia="es-ES"/>
    </w:rPr>
  </w:style>
  <w:style w:type="paragraph" w:customStyle="1" w:styleId="PIEdedocumento">
    <w:name w:val="PIE de documento"/>
    <w:basedOn w:val="TEXTO"/>
    <w:qFormat/>
    <w:rsid w:val="0030552E"/>
    <w:pPr>
      <w:pBdr>
        <w:top w:val="single" w:sz="4" w:space="4" w:color="808080"/>
        <w:left w:val="single" w:sz="4" w:space="4" w:color="808080"/>
        <w:bottom w:val="single" w:sz="4" w:space="4" w:color="808080"/>
        <w:right w:val="single" w:sz="4" w:space="4" w:color="808080"/>
      </w:pBdr>
    </w:pPr>
    <w:rPr>
      <w:sz w:val="16"/>
    </w:rPr>
  </w:style>
  <w:style w:type="paragraph" w:customStyle="1" w:styleId="Textonumerado">
    <w:name w:val="Texto numerado"/>
    <w:basedOn w:val="TEXTO"/>
    <w:qFormat/>
    <w:rsid w:val="00D346DC"/>
    <w:pPr>
      <w:numPr>
        <w:numId w:val="12"/>
      </w:numPr>
    </w:pPr>
  </w:style>
  <w:style w:type="paragraph" w:customStyle="1" w:styleId="TITULARtratamiento">
    <w:name w:val="TITULAR tratamiento"/>
    <w:basedOn w:val="TITULAR"/>
    <w:qFormat/>
    <w:rsid w:val="005F7BEC"/>
    <w:pPr>
      <w:tabs>
        <w:tab w:val="left" w:pos="540"/>
        <w:tab w:val="center" w:pos="4986"/>
      </w:tabs>
      <w:spacing w:before="0"/>
    </w:pPr>
  </w:style>
  <w:style w:type="paragraph" w:styleId="Textodeglobo">
    <w:name w:val="Balloon Text"/>
    <w:basedOn w:val="Normal"/>
    <w:link w:val="TextodegloboCar"/>
    <w:rsid w:val="006A73C5"/>
    <w:rPr>
      <w:rFonts w:ascii="Lucida Grande" w:hAnsi="Lucida Grande"/>
      <w:sz w:val="18"/>
    </w:rPr>
  </w:style>
  <w:style w:type="character" w:customStyle="1" w:styleId="TextodegloboCar">
    <w:name w:val="Texto de globo Car"/>
    <w:basedOn w:val="Fuentedeprrafopredeter"/>
    <w:link w:val="Textodeglobo"/>
    <w:rsid w:val="006A73C5"/>
    <w:rPr>
      <w:rFonts w:ascii="Lucida Grande" w:hAnsi="Lucida Grande" w:cs="Arial"/>
      <w:sz w:val="18"/>
      <w:szCs w:val="18"/>
      <w:lang w:val="es-ES" w:eastAsia="es-ES"/>
    </w:rPr>
  </w:style>
  <w:style w:type="paragraph" w:customStyle="1" w:styleId="TitularBase">
    <w:name w:val="Titular Base"/>
    <w:basedOn w:val="TITULAR"/>
    <w:qFormat/>
    <w:rsid w:val="00B94C12"/>
    <w:pPr>
      <w:keepNext w:val="0"/>
      <w:keepLines w:val="0"/>
      <w:pageBreakBefore w:val="0"/>
      <w:tabs>
        <w:tab w:val="left" w:pos="540"/>
        <w:tab w:val="center" w:pos="4986"/>
      </w:tabs>
      <w:spacing w:before="0"/>
    </w:pPr>
  </w:style>
  <w:style w:type="paragraph" w:customStyle="1" w:styleId="Estilo1">
    <w:name w:val="Estilo1"/>
    <w:basedOn w:val="Normal"/>
    <w:qFormat/>
    <w:rsid w:val="00913703"/>
    <w:pPr>
      <w:widowControl w:val="0"/>
      <w:tabs>
        <w:tab w:val="clear" w:pos="4252"/>
        <w:tab w:val="clear" w:pos="8504"/>
      </w:tabs>
      <w:spacing w:line="220" w:lineRule="exact"/>
      <w:ind w:left="340" w:firstLine="5"/>
    </w:pPr>
    <w:rPr>
      <w:rFonts w:cs="Calibri"/>
      <w:noProof/>
      <w:color w:val="000000"/>
      <w:kern w:val="2"/>
      <w:sz w:val="18"/>
      <w:szCs w:val="22"/>
      <w:lang w:val="en-US" w:eastAsia="zh-CN"/>
    </w:rPr>
  </w:style>
  <w:style w:type="paragraph" w:styleId="Prrafodelista">
    <w:name w:val="List Paragraph"/>
    <w:basedOn w:val="Normal"/>
    <w:qFormat/>
    <w:rsid w:val="00DD4109"/>
    <w:pPr>
      <w:ind w:left="708"/>
    </w:pPr>
  </w:style>
  <w:style w:type="paragraph" w:styleId="Revisin">
    <w:name w:val="Revision"/>
    <w:hidden/>
    <w:rsid w:val="000052EC"/>
    <w:rPr>
      <w:rFonts w:ascii="Calibri" w:hAnsi="Calibri" w:cs="Arial"/>
      <w:szCs w:val="18"/>
    </w:rPr>
  </w:style>
  <w:style w:type="character" w:styleId="Refdecomentario">
    <w:name w:val="annotation reference"/>
    <w:basedOn w:val="Fuentedeprrafopredeter"/>
    <w:semiHidden/>
    <w:unhideWhenUsed/>
    <w:rsid w:val="00B3679F"/>
    <w:rPr>
      <w:sz w:val="16"/>
      <w:szCs w:val="16"/>
    </w:rPr>
  </w:style>
  <w:style w:type="paragraph" w:styleId="Textocomentario">
    <w:name w:val="annotation text"/>
    <w:basedOn w:val="Normal"/>
    <w:link w:val="TextocomentarioCar"/>
    <w:semiHidden/>
    <w:unhideWhenUsed/>
    <w:rsid w:val="00B3679F"/>
    <w:rPr>
      <w:szCs w:val="20"/>
    </w:rPr>
  </w:style>
  <w:style w:type="character" w:customStyle="1" w:styleId="TextocomentarioCar">
    <w:name w:val="Texto comentario Car"/>
    <w:basedOn w:val="Fuentedeprrafopredeter"/>
    <w:link w:val="Textocomentario"/>
    <w:semiHidden/>
    <w:rsid w:val="00B3679F"/>
    <w:rPr>
      <w:rFonts w:ascii="Calibri" w:hAnsi="Calibri" w:cs="Arial"/>
    </w:rPr>
  </w:style>
  <w:style w:type="paragraph" w:styleId="Asuntodelcomentario">
    <w:name w:val="annotation subject"/>
    <w:basedOn w:val="Textocomentario"/>
    <w:next w:val="Textocomentario"/>
    <w:link w:val="AsuntodelcomentarioCar"/>
    <w:semiHidden/>
    <w:unhideWhenUsed/>
    <w:rsid w:val="00B3679F"/>
    <w:rPr>
      <w:b/>
      <w:bCs/>
    </w:rPr>
  </w:style>
  <w:style w:type="character" w:customStyle="1" w:styleId="AsuntodelcomentarioCar">
    <w:name w:val="Asunto del comentario Car"/>
    <w:basedOn w:val="TextocomentarioCar"/>
    <w:link w:val="Asuntodelcomentario"/>
    <w:semiHidden/>
    <w:rsid w:val="00B3679F"/>
    <w:rPr>
      <w:rFonts w:ascii="Calibri" w:hAnsi="Calibri" w:cs="Arial"/>
      <w:b/>
      <w:bCs/>
    </w:rPr>
  </w:style>
  <w:style w:type="paragraph" w:customStyle="1" w:styleId="Default">
    <w:name w:val="Default"/>
    <w:rsid w:val="00B3679F"/>
    <w:pPr>
      <w:autoSpaceDE w:val="0"/>
      <w:autoSpaceDN w:val="0"/>
      <w:adjustRightInd w:val="0"/>
    </w:pPr>
    <w:rPr>
      <w:rFonts w:ascii="HelveticaNeueLT Std Cn" w:hAnsi="HelveticaNeueLT Std Cn" w:cs="HelveticaNeueLT Std Cn"/>
      <w:color w:val="000000"/>
      <w:sz w:val="24"/>
      <w:szCs w:val="24"/>
    </w:rPr>
  </w:style>
  <w:style w:type="character" w:customStyle="1" w:styleId="A1">
    <w:name w:val="A1"/>
    <w:uiPriority w:val="99"/>
    <w:rsid w:val="00B3679F"/>
    <w:rPr>
      <w:rFonts w:cs="HelveticaNeueLT Std Cn"/>
      <w:color w:val="221E1F"/>
      <w:sz w:val="16"/>
      <w:szCs w:val="16"/>
      <w:u w:val="single"/>
    </w:rPr>
  </w:style>
  <w:style w:type="character" w:customStyle="1" w:styleId="A0">
    <w:name w:val="A0"/>
    <w:uiPriority w:val="99"/>
    <w:rsid w:val="00B3679F"/>
    <w:rPr>
      <w:rFonts w:cs="HelveticaNeueLT Std Cn"/>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0671">
      <w:bodyDiv w:val="1"/>
      <w:marLeft w:val="0"/>
      <w:marRight w:val="0"/>
      <w:marTop w:val="0"/>
      <w:marBottom w:val="0"/>
      <w:divBdr>
        <w:top w:val="none" w:sz="0" w:space="0" w:color="auto"/>
        <w:left w:val="none" w:sz="0" w:space="0" w:color="auto"/>
        <w:bottom w:val="none" w:sz="0" w:space="0" w:color="auto"/>
        <w:right w:val="none" w:sz="0" w:space="0" w:color="auto"/>
      </w:divBdr>
    </w:div>
    <w:div w:id="734278903">
      <w:bodyDiv w:val="1"/>
      <w:marLeft w:val="0"/>
      <w:marRight w:val="0"/>
      <w:marTop w:val="0"/>
      <w:marBottom w:val="0"/>
      <w:divBdr>
        <w:top w:val="none" w:sz="0" w:space="0" w:color="auto"/>
        <w:left w:val="none" w:sz="0" w:space="0" w:color="auto"/>
        <w:bottom w:val="none" w:sz="0" w:space="0" w:color="auto"/>
        <w:right w:val="none" w:sz="0" w:space="0" w:color="auto"/>
      </w:divBdr>
    </w:div>
    <w:div w:id="886181302">
      <w:bodyDiv w:val="1"/>
      <w:marLeft w:val="0"/>
      <w:marRight w:val="0"/>
      <w:marTop w:val="0"/>
      <w:marBottom w:val="0"/>
      <w:divBdr>
        <w:top w:val="none" w:sz="0" w:space="0" w:color="auto"/>
        <w:left w:val="none" w:sz="0" w:space="0" w:color="auto"/>
        <w:bottom w:val="none" w:sz="0" w:space="0" w:color="auto"/>
        <w:right w:val="none" w:sz="0" w:space="0" w:color="auto"/>
      </w:divBdr>
    </w:div>
    <w:div w:id="1541161047">
      <w:bodyDiv w:val="1"/>
      <w:marLeft w:val="0"/>
      <w:marRight w:val="0"/>
      <w:marTop w:val="0"/>
      <w:marBottom w:val="0"/>
      <w:divBdr>
        <w:top w:val="none" w:sz="0" w:space="0" w:color="auto"/>
        <w:left w:val="none" w:sz="0" w:space="0" w:color="auto"/>
        <w:bottom w:val="none" w:sz="0" w:space="0" w:color="auto"/>
        <w:right w:val="none" w:sz="0" w:space="0" w:color="auto"/>
      </w:divBdr>
    </w:div>
    <w:div w:id="1686907646">
      <w:bodyDiv w:val="1"/>
      <w:marLeft w:val="0"/>
      <w:marRight w:val="0"/>
      <w:marTop w:val="0"/>
      <w:marBottom w:val="0"/>
      <w:divBdr>
        <w:top w:val="none" w:sz="0" w:space="0" w:color="auto"/>
        <w:left w:val="none" w:sz="0" w:space="0" w:color="auto"/>
        <w:bottom w:val="none" w:sz="0" w:space="0" w:color="auto"/>
        <w:right w:val="none" w:sz="0" w:space="0" w:color="auto"/>
      </w:divBdr>
    </w:div>
    <w:div w:id="185128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1666</Words>
  <Characters>9167</Characters>
  <Application>Microsoft Office Word</Application>
  <DocSecurity>0</DocSecurity>
  <Lines>76</Lines>
  <Paragraphs>21</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DOCUMENTO DE CONSENTIMIENTO INFORMADO</vt:lpstr>
      <vt:lpstr>DOCUMENTO DE CONSENTIMIENTO INFORMADO</vt:lpstr>
      <vt:lpstr>DOCUMENTO DE CONSENTIMIENTO INFORMADO</vt:lpstr>
    </vt:vector>
  </TitlesOfParts>
  <Company>medicaPRO s.s.</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CONSENTIMIENTO INFORMADO</dc:title>
  <dc:creator>SANTIAGO GARCIA</dc:creator>
  <cp:lastModifiedBy>Grupo Psoriasis</cp:lastModifiedBy>
  <cp:revision>3</cp:revision>
  <cp:lastPrinted>2017-02-07T12:47:00Z</cp:lastPrinted>
  <dcterms:created xsi:type="dcterms:W3CDTF">2022-12-28T11:48:00Z</dcterms:created>
  <dcterms:modified xsi:type="dcterms:W3CDTF">2022-12-28T12:06:00Z</dcterms:modified>
</cp:coreProperties>
</file>